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D5DB" w14:textId="11617979" w:rsidR="00836B16" w:rsidRPr="00BD66EF" w:rsidRDefault="004C4A93" w:rsidP="00BD66EF">
      <w:pPr>
        <w:pStyle w:val="PolicyHeader"/>
      </w:pPr>
      <w:bookmarkStart w:id="0" w:name="_GoBack"/>
      <w:bookmarkEnd w:id="0"/>
      <w:r>
        <w:t>McDermottPlus Healthcare Preview</w:t>
      </w:r>
    </w:p>
    <w:p w14:paraId="1D055637" w14:textId="105A4CEF" w:rsidR="00484022" w:rsidRDefault="00484022" w:rsidP="00034119">
      <w:pPr>
        <w:pStyle w:val="TableTitleCover"/>
      </w:pPr>
    </w:p>
    <w:p w14:paraId="209FA6B9" w14:textId="467DFA00" w:rsidR="00836B16" w:rsidRPr="00034119" w:rsidRDefault="003E20F2" w:rsidP="00034119">
      <w:pPr>
        <w:pStyle w:val="TableTitleCover"/>
      </w:pPr>
      <w:r>
        <w:t>WEEK OF</w:t>
      </w:r>
      <w:r w:rsidR="005320C3">
        <w:t xml:space="preserve"> MAY </w:t>
      </w:r>
      <w:r w:rsidR="003E4C7C">
        <w:t>10</w:t>
      </w:r>
      <w:r w:rsidR="007F04C1">
        <w:t xml:space="preserve">, </w:t>
      </w:r>
      <w:r w:rsidR="00737F93">
        <w:t>2021</w:t>
      </w:r>
    </w:p>
    <w:p w14:paraId="68975677" w14:textId="55654D5E" w:rsidR="007332D8" w:rsidRDefault="007332D8" w:rsidP="00034119">
      <w:pPr>
        <w:pStyle w:val="BodyText"/>
        <w:rPr>
          <w:b/>
          <w:color w:val="00A68E"/>
          <w:sz w:val="28"/>
          <w:szCs w:val="32"/>
        </w:rPr>
      </w:pPr>
    </w:p>
    <w:p w14:paraId="735FD747" w14:textId="66C12B67" w:rsidR="00DC0ABA" w:rsidRPr="007012E9" w:rsidRDefault="003E4C7C" w:rsidP="007012E9">
      <w:pPr>
        <w:pStyle w:val="BodyText"/>
        <w:rPr>
          <w:b/>
          <w:bCs/>
          <w:color w:val="00A68E"/>
          <w:sz w:val="28"/>
          <w:szCs w:val="28"/>
        </w:rPr>
      </w:pPr>
      <w:r>
        <w:rPr>
          <w:b/>
          <w:bCs/>
          <w:color w:val="00A68E"/>
          <w:sz w:val="28"/>
          <w:szCs w:val="28"/>
        </w:rPr>
        <w:t>CONGRESS IS BACK</w:t>
      </w:r>
      <w:r w:rsidR="009E1BC7">
        <w:rPr>
          <w:b/>
          <w:bCs/>
          <w:color w:val="00A68E"/>
          <w:sz w:val="28"/>
          <w:szCs w:val="28"/>
        </w:rPr>
        <w:t xml:space="preserve">. </w:t>
      </w:r>
    </w:p>
    <w:p w14:paraId="595D097A" w14:textId="64812B96" w:rsidR="00D829AE" w:rsidRPr="00D829AE" w:rsidRDefault="00D829AE" w:rsidP="003E4C7C">
      <w:pPr>
        <w:rPr>
          <w:rFonts w:ascii="Arial" w:hAnsi="Arial" w:cs="Arial"/>
          <w:sz w:val="22"/>
          <w:szCs w:val="22"/>
        </w:rPr>
      </w:pPr>
      <w:r w:rsidRPr="59186AB8">
        <w:rPr>
          <w:rFonts w:ascii="Arial" w:eastAsia="Times New Roman" w:hAnsi="Arial" w:cs="Arial"/>
          <w:b/>
          <w:bCs/>
          <w:smallCaps/>
          <w:sz w:val="22"/>
          <w:szCs w:val="22"/>
        </w:rPr>
        <w:t xml:space="preserve">The House and Senate are Back for a Three Week Stretch. </w:t>
      </w:r>
      <w:r w:rsidRPr="59186AB8">
        <w:rPr>
          <w:rFonts w:ascii="Arial" w:hAnsi="Arial" w:cs="Arial"/>
          <w:sz w:val="22"/>
          <w:szCs w:val="22"/>
        </w:rPr>
        <w:t>There is a lot that congressional Democrats need and should get done in the next three weeks to move their legislative agenda</w:t>
      </w:r>
      <w:r w:rsidR="54E4B5D1" w:rsidRPr="59186AB8">
        <w:rPr>
          <w:rFonts w:ascii="Arial" w:hAnsi="Arial" w:cs="Arial"/>
          <w:sz w:val="22"/>
          <w:szCs w:val="22"/>
        </w:rPr>
        <w:t xml:space="preserve"> forward</w:t>
      </w:r>
      <w:r w:rsidRPr="59186AB8">
        <w:rPr>
          <w:rFonts w:ascii="Arial" w:hAnsi="Arial" w:cs="Arial"/>
          <w:sz w:val="22"/>
          <w:szCs w:val="22"/>
        </w:rPr>
        <w:t>.</w:t>
      </w:r>
      <w:r w:rsidRPr="59186AB8">
        <w:rPr>
          <w:rFonts w:ascii="Arial" w:eastAsia="Times New Roman" w:hAnsi="Arial" w:cs="Arial"/>
          <w:b/>
          <w:bCs/>
          <w:smallCaps/>
          <w:sz w:val="22"/>
          <w:szCs w:val="22"/>
        </w:rPr>
        <w:t xml:space="preserve"> </w:t>
      </w:r>
      <w:r w:rsidRPr="59186AB8">
        <w:rPr>
          <w:rFonts w:ascii="Arial" w:hAnsi="Arial" w:cs="Arial"/>
          <w:sz w:val="22"/>
          <w:szCs w:val="22"/>
        </w:rPr>
        <w:t>T</w:t>
      </w:r>
      <w:r w:rsidR="36657975" w:rsidRPr="59186AB8">
        <w:rPr>
          <w:rFonts w:ascii="Arial" w:hAnsi="Arial" w:cs="Arial"/>
          <w:sz w:val="22"/>
          <w:szCs w:val="22"/>
        </w:rPr>
        <w:t>op of t</w:t>
      </w:r>
      <w:r w:rsidRPr="59186AB8">
        <w:rPr>
          <w:rFonts w:ascii="Arial" w:hAnsi="Arial" w:cs="Arial"/>
          <w:sz w:val="22"/>
          <w:szCs w:val="22"/>
        </w:rPr>
        <w:t xml:space="preserve">his agenda </w:t>
      </w:r>
      <w:r w:rsidR="7C7509E3" w:rsidRPr="59186AB8">
        <w:rPr>
          <w:rFonts w:ascii="Arial" w:hAnsi="Arial" w:cs="Arial"/>
          <w:sz w:val="22"/>
          <w:szCs w:val="22"/>
        </w:rPr>
        <w:t xml:space="preserve">are </w:t>
      </w:r>
      <w:r w:rsidRPr="59186AB8">
        <w:rPr>
          <w:rFonts w:ascii="Arial" w:hAnsi="Arial" w:cs="Arial"/>
          <w:sz w:val="22"/>
          <w:szCs w:val="22"/>
        </w:rPr>
        <w:t xml:space="preserve">the two infrastructure packages – the American Jobs Plan </w:t>
      </w:r>
      <w:r w:rsidR="00FD2478" w:rsidRPr="59186AB8">
        <w:rPr>
          <w:rFonts w:ascii="Arial" w:hAnsi="Arial" w:cs="Arial"/>
          <w:sz w:val="22"/>
          <w:szCs w:val="22"/>
        </w:rPr>
        <w:t>and the American Families Plan</w:t>
      </w:r>
      <w:r w:rsidR="0A13F71E" w:rsidRPr="59186AB8">
        <w:rPr>
          <w:rFonts w:ascii="Arial" w:hAnsi="Arial" w:cs="Arial"/>
          <w:sz w:val="22"/>
          <w:szCs w:val="22"/>
        </w:rPr>
        <w:t>.</w:t>
      </w:r>
      <w:r w:rsidR="00FD2478" w:rsidRPr="59186AB8">
        <w:rPr>
          <w:rFonts w:ascii="Arial" w:hAnsi="Arial" w:cs="Arial"/>
          <w:sz w:val="22"/>
          <w:szCs w:val="22"/>
        </w:rPr>
        <w:t xml:space="preserve"> </w:t>
      </w:r>
      <w:r w:rsidR="2414F7FE" w:rsidRPr="59186AB8">
        <w:rPr>
          <w:rFonts w:ascii="Arial" w:hAnsi="Arial" w:cs="Arial"/>
          <w:sz w:val="22"/>
          <w:szCs w:val="22"/>
        </w:rPr>
        <w:t>Expect lawmakers to actively begin turning President Biden’s proposals into legislative text in the weeks ahead</w:t>
      </w:r>
      <w:r w:rsidR="1D79E7E8" w:rsidRPr="59186AB8">
        <w:rPr>
          <w:rFonts w:ascii="Arial" w:hAnsi="Arial" w:cs="Arial"/>
          <w:sz w:val="22"/>
          <w:szCs w:val="22"/>
        </w:rPr>
        <w:t xml:space="preserve"> </w:t>
      </w:r>
      <w:r w:rsidRPr="59186AB8">
        <w:rPr>
          <w:rFonts w:ascii="Arial" w:hAnsi="Arial" w:cs="Arial"/>
          <w:sz w:val="22"/>
          <w:szCs w:val="22"/>
        </w:rPr>
        <w:t xml:space="preserve">while also beginning the process </w:t>
      </w:r>
      <w:r w:rsidR="6D038C98" w:rsidRPr="59186AB8">
        <w:rPr>
          <w:rFonts w:ascii="Arial" w:hAnsi="Arial" w:cs="Arial"/>
          <w:sz w:val="22"/>
          <w:szCs w:val="22"/>
        </w:rPr>
        <w:t xml:space="preserve">of </w:t>
      </w:r>
      <w:r w:rsidRPr="59186AB8">
        <w:rPr>
          <w:rFonts w:ascii="Arial" w:hAnsi="Arial" w:cs="Arial"/>
          <w:sz w:val="22"/>
          <w:szCs w:val="22"/>
        </w:rPr>
        <w:t>address</w:t>
      </w:r>
      <w:r w:rsidR="44D6C42E" w:rsidRPr="59186AB8">
        <w:rPr>
          <w:rFonts w:ascii="Arial" w:hAnsi="Arial" w:cs="Arial"/>
          <w:sz w:val="22"/>
          <w:szCs w:val="22"/>
        </w:rPr>
        <w:t>ing</w:t>
      </w:r>
      <w:r w:rsidRPr="59186AB8">
        <w:rPr>
          <w:rFonts w:ascii="Arial" w:hAnsi="Arial" w:cs="Arial"/>
          <w:sz w:val="22"/>
          <w:szCs w:val="22"/>
        </w:rPr>
        <w:t xml:space="preserve"> the debt limit and working to achieve other legislative priorities.</w:t>
      </w:r>
    </w:p>
    <w:p w14:paraId="2187A923" w14:textId="77777777" w:rsidR="00D829AE" w:rsidRPr="00D829AE" w:rsidRDefault="00D829AE" w:rsidP="003E4C7C">
      <w:pPr>
        <w:rPr>
          <w:rFonts w:ascii="Arial" w:hAnsi="Arial" w:cs="Arial"/>
          <w:sz w:val="22"/>
          <w:szCs w:val="22"/>
        </w:rPr>
      </w:pPr>
    </w:p>
    <w:p w14:paraId="4111DC39" w14:textId="16338023" w:rsidR="00334FDE" w:rsidRDefault="0095773C" w:rsidP="59186AB8">
      <w:pPr>
        <w:rPr>
          <w:rFonts w:ascii="Arial" w:hAnsi="Arial" w:cs="Arial"/>
          <w:sz w:val="22"/>
          <w:szCs w:val="22"/>
        </w:rPr>
      </w:pPr>
      <w:r w:rsidRPr="004C4A93">
        <w:rPr>
          <w:noProof/>
        </w:rPr>
        <mc:AlternateContent>
          <mc:Choice Requires="wps">
            <w:drawing>
              <wp:anchor distT="0" distB="0" distL="91440" distR="0" simplePos="0" relativeHeight="251659264" behindDoc="0" locked="0" layoutInCell="1" allowOverlap="1" wp14:anchorId="639C08B2" wp14:editId="33325B3D">
                <wp:simplePos x="0" y="0"/>
                <wp:positionH relativeFrom="margin">
                  <wp:posOffset>3685540</wp:posOffset>
                </wp:positionH>
                <wp:positionV relativeFrom="margin">
                  <wp:posOffset>1821180</wp:posOffset>
                </wp:positionV>
                <wp:extent cx="2790190" cy="5696585"/>
                <wp:effectExtent l="0" t="0" r="10160" b="18415"/>
                <wp:wrapSquare wrapText="bothSides"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56965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36BB5" w14:textId="783FE7F8" w:rsidR="004C4A93" w:rsidRPr="007F04C1" w:rsidRDefault="004C4A93" w:rsidP="004C4A93">
                            <w:pPr>
                              <w:pStyle w:val="TopicalHeader"/>
                              <w:rPr>
                                <w:color w:val="00A68E"/>
                                <w:sz w:val="20"/>
                              </w:rPr>
                            </w:pPr>
                            <w:r w:rsidRPr="007F04C1">
                              <w:rPr>
                                <w:color w:val="00A68E"/>
                                <w:sz w:val="20"/>
                              </w:rPr>
                              <w:t>THIS WEEK IN THE SENATE</w:t>
                            </w:r>
                          </w:p>
                          <w:p w14:paraId="5EBD353E" w14:textId="363F6317" w:rsidR="003C30B4" w:rsidRPr="003E4C7C" w:rsidRDefault="003E4C7C" w:rsidP="005320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4C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Senate Committee on Health, Education, Labor, and Pensions</w:t>
                            </w:r>
                          </w:p>
                          <w:p w14:paraId="532245CE" w14:textId="54B4523E" w:rsidR="003E4C7C" w:rsidRPr="003E4C7C" w:rsidRDefault="003E4C7C" w:rsidP="003E4C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4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Tuesday, May 11, 10:00 AM </w:t>
                            </w:r>
                            <w:r w:rsidRPr="003E4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proofErr w:type="gramStart"/>
                              <w:r w:rsidRPr="003E4C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</w:t>
                              </w:r>
                              <w:proofErr w:type="gramEnd"/>
                              <w:r w:rsidRPr="003E4C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Update from Federal Officials on Efforts to Combat COVID-19</w:t>
                              </w:r>
                            </w:hyperlink>
                          </w:p>
                          <w:p w14:paraId="24C3EB4B" w14:textId="3F1B8FF8" w:rsidR="003E4C7C" w:rsidRPr="003E4C7C" w:rsidRDefault="003E4C7C" w:rsidP="003E4C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39F2A4" w14:textId="7D0D84DF" w:rsidR="003E4C7C" w:rsidRPr="003E4C7C" w:rsidRDefault="003E4C7C" w:rsidP="003E4C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C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Senate Finance Subcommittee on Health Care</w:t>
                            </w:r>
                          </w:p>
                          <w:p w14:paraId="0AAF53E7" w14:textId="1BA6F5B2" w:rsidR="003E4C7C" w:rsidRPr="003E4C7C" w:rsidRDefault="003E4C7C" w:rsidP="003E4C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4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Wednesday, May 12, 3:00 PM</w:t>
                            </w:r>
                          </w:p>
                          <w:p w14:paraId="1F6EF79C" w14:textId="5BB41D2F" w:rsidR="003E4C7C" w:rsidRPr="003E4C7C" w:rsidRDefault="007768F8" w:rsidP="003E4C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3E4C7C" w:rsidRPr="003E4C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COVID-19 Pandemic and Beyond: Improving Mental Health and Addiction Services in Our Communities</w:t>
                              </w:r>
                            </w:hyperlink>
                          </w:p>
                          <w:p w14:paraId="38C92AFE" w14:textId="77777777" w:rsidR="003E4C7C" w:rsidRPr="001E1D64" w:rsidRDefault="003E4C7C" w:rsidP="005320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7857E8" w14:textId="77777777" w:rsidR="007F04C1" w:rsidRPr="003C30B4" w:rsidRDefault="007F04C1" w:rsidP="007F04C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14:paraId="12C0FB46" w14:textId="6654A65B" w:rsidR="00D5705B" w:rsidRPr="003E4C7C" w:rsidRDefault="004C4A93" w:rsidP="0041147D">
                            <w:pPr>
                              <w:pStyle w:val="TopicalHeader"/>
                              <w:rPr>
                                <w:color w:val="00A68E"/>
                                <w:sz w:val="20"/>
                                <w:szCs w:val="20"/>
                              </w:rPr>
                            </w:pPr>
                            <w:r w:rsidRPr="003E4C7C">
                              <w:rPr>
                                <w:color w:val="00A68E"/>
                                <w:sz w:val="20"/>
                                <w:szCs w:val="20"/>
                              </w:rPr>
                              <w:t>THIS WEEK IN THE HOUSE</w:t>
                            </w:r>
                          </w:p>
                          <w:p w14:paraId="3FAB8570" w14:textId="77777777" w:rsidR="003E4C7C" w:rsidRPr="003E4C7C" w:rsidRDefault="003E4C7C" w:rsidP="003E4C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C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House Energy and Commerce Subcommittee on Health</w:t>
                            </w:r>
                            <w:r w:rsidRPr="003E4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Wednesday, May 12, 10:30 AM </w:t>
                            </w:r>
                            <w:r w:rsidRPr="003E4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3" w:history="1">
                              <w:proofErr w:type="gramStart"/>
                              <w:r w:rsidRPr="003E4C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3E4C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Fiscal Year 2022 </w:t>
                              </w:r>
                              <w:proofErr w:type="spellStart"/>
                              <w:r w:rsidRPr="003E4C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HHS</w:t>
                              </w:r>
                              <w:proofErr w:type="spellEnd"/>
                              <w:r w:rsidRPr="003E4C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Budget</w:t>
                              </w:r>
                            </w:hyperlink>
                          </w:p>
                          <w:p w14:paraId="587EE4D2" w14:textId="155081CA" w:rsidR="003E4C7C" w:rsidRPr="003E4C7C" w:rsidRDefault="003E4C7C" w:rsidP="003E4C7C">
                            <w:pPr>
                              <w:pStyle w:val="TopicalHeader"/>
                              <w:spacing w:after="0"/>
                              <w:rPr>
                                <w:b w:val="0"/>
                                <w:color w:val="00A68E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689C8033" w14:textId="4E84B228" w:rsidR="003E4C7C" w:rsidRDefault="003E4C7C" w:rsidP="003E4C7C">
                            <w:pPr>
                              <w:pStyle w:val="TopicalHeader"/>
                              <w:spacing w:after="0"/>
                              <w:rPr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3E4C7C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House Appropriations Subcommittee on Departments of Labor, Health and Human Services, Education, and Related Agencies</w:t>
                            </w:r>
                            <w:r w:rsidRPr="003E4C7C">
                              <w:rPr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14:paraId="53B38238" w14:textId="0287AC39" w:rsidR="003E4C7C" w:rsidRPr="003E4C7C" w:rsidRDefault="003E4C7C" w:rsidP="003E4C7C">
                            <w:pPr>
                              <w:pStyle w:val="TopicalHeader"/>
                              <w:spacing w:after="0"/>
                              <w:rPr>
                                <w:b w:val="0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Thursday, May 13</w:t>
                            </w:r>
                            <w:r w:rsidRPr="003E4C7C">
                              <w:rPr>
                                <w:b w:val="0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, 10:00 AM</w:t>
                            </w:r>
                          </w:p>
                          <w:p w14:paraId="4C8FECB6" w14:textId="4A34DA03" w:rsidR="003E4C7C" w:rsidRPr="003E4C7C" w:rsidRDefault="007768F8" w:rsidP="003E4C7C">
                            <w:pPr>
                              <w:pStyle w:val="TopicalHeader"/>
                              <w:spacing w:after="0"/>
                              <w:rPr>
                                <w:b w:val="0"/>
                                <w:color w:val="00A68E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3E4C7C" w:rsidRPr="003E4C7C">
                                <w:rPr>
                                  <w:rStyle w:val="Hyperlink"/>
                                  <w:b w:val="0"/>
                                  <w:sz w:val="20"/>
                                  <w:szCs w:val="20"/>
                                </w:rPr>
                                <w:t>Mental Health Emergencies: Building a Robust Crisis Response System</w:t>
                              </w:r>
                            </w:hyperlink>
                          </w:p>
                          <w:p w14:paraId="340D8E26" w14:textId="77777777" w:rsidR="003E4C7C" w:rsidRPr="003C30B4" w:rsidRDefault="003E4C7C" w:rsidP="0041147D">
                            <w:pPr>
                              <w:pStyle w:val="TopicalHeader"/>
                              <w:rPr>
                                <w:color w:val="00A68E"/>
                                <w:sz w:val="20"/>
                                <w:szCs w:val="22"/>
                              </w:rPr>
                            </w:pPr>
                          </w:p>
                          <w:p w14:paraId="6F65373B" w14:textId="3E178066" w:rsidR="004C4A93" w:rsidRPr="00843F32" w:rsidRDefault="004C4A93" w:rsidP="00737F93">
                            <w:pPr>
                              <w:rPr>
                                <w:color w:val="00A68E"/>
                                <w:sz w:val="20"/>
                              </w:rPr>
                            </w:pPr>
                            <w:r w:rsidRPr="00843F32">
                              <w:rPr>
                                <w:color w:val="00A68E"/>
                                <w:sz w:val="20"/>
                              </w:rPr>
                              <w:t>CONTACT INFO</w:t>
                            </w:r>
                          </w:p>
                          <w:p w14:paraId="32D033A3" w14:textId="77777777" w:rsidR="004C4A93" w:rsidRPr="005C139E" w:rsidRDefault="004C4A93" w:rsidP="004C4A93">
                            <w:pPr>
                              <w:spacing w:after="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C139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Please reach out to us at: </w:t>
                            </w:r>
                          </w:p>
                          <w:p w14:paraId="5A30E8E3" w14:textId="77777777" w:rsidR="004C4A93" w:rsidRPr="005C139E" w:rsidRDefault="007768F8" w:rsidP="004C4A93">
                            <w:pPr>
                              <w:spacing w:after="60"/>
                              <w:rPr>
                                <w:rStyle w:val="Hyperlink"/>
                                <w:rFonts w:ascii="Arial" w:eastAsia="Times New Roman" w:hAnsi="Arial" w:cs="Arial"/>
                                <w:sz w:val="16"/>
                              </w:rPr>
                            </w:pPr>
                            <w:hyperlink r:id="rId15" w:history="1">
                              <w:r w:rsidR="004C4A93" w:rsidRPr="005C139E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</w:rPr>
                                <w:t>rwhitlock@mcdermottplus.com</w:t>
                              </w:r>
                            </w:hyperlink>
                          </w:p>
                          <w:p w14:paraId="05F893B4" w14:textId="77777777" w:rsidR="004C4A93" w:rsidRPr="005C139E" w:rsidRDefault="007768F8" w:rsidP="004C4A93">
                            <w:pPr>
                              <w:spacing w:after="60"/>
                              <w:rPr>
                                <w:rFonts w:ascii="Arial" w:eastAsia="Times New Roman" w:hAnsi="Arial" w:cs="Arial"/>
                                <w:color w:val="3C18C2"/>
                                <w:sz w:val="16"/>
                              </w:rPr>
                            </w:pPr>
                            <w:hyperlink r:id="rId16" w:history="1">
                              <w:r w:rsidR="00791AFC" w:rsidRPr="005C139E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</w:rPr>
                                <w:t>kwaldo@mcdermottplus.com</w:t>
                              </w:r>
                            </w:hyperlink>
                          </w:p>
                          <w:p w14:paraId="5A7C29E1" w14:textId="77777777" w:rsidR="004C4A93" w:rsidRPr="005C139E" w:rsidRDefault="007768F8" w:rsidP="004C4A93">
                            <w:pPr>
                              <w:spacing w:after="6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</w:rPr>
                            </w:pPr>
                            <w:hyperlink r:id="rId17" w:history="1">
                              <w:r w:rsidR="004C4A93" w:rsidRPr="005C139E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</w:rPr>
                                <w:t>emmazimmerman@mcdermottplus.com</w:t>
                              </w:r>
                            </w:hyperlink>
                            <w:r w:rsidR="004C4A93" w:rsidRPr="005C13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6A05A809" w14:textId="77777777" w:rsidR="004C4A93" w:rsidRPr="005C139E" w:rsidRDefault="004C4A93" w:rsidP="004C4A93">
                            <w:pPr>
                              <w:spacing w:after="6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14:paraId="5A39BBE3" w14:textId="77777777" w:rsidR="004C4A93" w:rsidRPr="005C139E" w:rsidRDefault="004C4A93" w:rsidP="004C4A93">
                            <w:pPr>
                              <w:spacing w:after="60"/>
                              <w:rPr>
                                <w:rStyle w:val="PlaceholderText"/>
                                <w:rFonts w:ascii="Arial" w:eastAsia="Times New Roman" w:hAnsi="Arial" w:cs="Arial"/>
                                <w:caps/>
                                <w:color w:val="000000"/>
                                <w:sz w:val="1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AutoShape 14" style="position:absolute;margin-left:290.2pt;margin-top:143.4pt;width:219.7pt;height:448.55pt;z-index:251659264;visibility:visible;mso-wrap-style:square;mso-width-percent:0;mso-height-percent:0;mso-wrap-distance-left:7.2pt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color="#c7c8ca" strokecolor="black [3200]" strokeweight=".5pt" w14:anchorId="639C0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">
                <v:textbox inset="10.8pt,10.8pt,,7.2pt">
                  <w:txbxContent>
                    <w:p w:rsidRPr="007F04C1" w:rsidR="004C4A93" w:rsidP="004C4A93" w:rsidRDefault="004C4A93" w14:paraId="54436BB5" w14:textId="783FE7F8">
                      <w:pPr>
                        <w:pStyle w:val="TopicalHeader"/>
                        <w:rPr>
                          <w:color w:val="00A68E"/>
                          <w:sz w:val="20"/>
                        </w:rPr>
                      </w:pPr>
                      <w:r w:rsidRPr="007F04C1">
                        <w:rPr>
                          <w:color w:val="00A68E"/>
                          <w:sz w:val="20"/>
                        </w:rPr>
                        <w:t>THIS WEEK IN THE SENATE</w:t>
                      </w:r>
                    </w:p>
                    <w:p w:rsidRPr="003E4C7C" w:rsidR="003C30B4" w:rsidP="005320C3" w:rsidRDefault="003E4C7C" w14:paraId="5EBD353E" w14:textId="363F631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E4C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Senate Committee on Health, Education, Labor, and Pensions</w:t>
                      </w:r>
                    </w:p>
                    <w:p w:rsidRPr="003E4C7C" w:rsidR="003E4C7C" w:rsidP="003E4C7C" w:rsidRDefault="003E4C7C" w14:paraId="532245CE" w14:textId="54B452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4C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Tuesday, May 11, 10:00 AM </w:t>
                      </w:r>
                      <w:r w:rsidRPr="003E4C7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w:history="1" r:id="rId18">
                        <w:proofErr w:type="gramStart"/>
                        <w:r w:rsidRPr="003E4C7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An</w:t>
                        </w:r>
                        <w:proofErr w:type="gramEnd"/>
                        <w:r w:rsidRPr="003E4C7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 Update from Federal Officials on Efforts to Combat COVID-19</w:t>
                        </w:r>
                      </w:hyperlink>
                    </w:p>
                    <w:p w:rsidRPr="003E4C7C" w:rsidR="003E4C7C" w:rsidP="003E4C7C" w:rsidRDefault="003E4C7C" w14:paraId="24C3EB4B" w14:textId="3F1B8F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3E4C7C" w:rsidR="003E4C7C" w:rsidP="003E4C7C" w:rsidRDefault="003E4C7C" w14:paraId="6839F2A4" w14:textId="7D0D84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4C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Senate Fin</w:t>
                      </w:r>
                      <w:r w:rsidRPr="003E4C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ance Subcommittee on Health Care</w:t>
                      </w:r>
                    </w:p>
                    <w:p w:rsidRPr="003E4C7C" w:rsidR="003E4C7C" w:rsidP="003E4C7C" w:rsidRDefault="003E4C7C" w14:paraId="0AAF53E7" w14:textId="1BA6F5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4C7C"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Wednesday, May 12, 3:00 PM</w:t>
                      </w:r>
                    </w:p>
                    <w:p w:rsidRPr="003E4C7C" w:rsidR="003E4C7C" w:rsidP="003E4C7C" w:rsidRDefault="003E4C7C" w14:paraId="1F6EF79C" w14:textId="5BB41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w:history="1" r:id="rId19">
                        <w:r w:rsidRPr="003E4C7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The COVID-19 Pandemic and Beyond: Improving Mental Health and Addiction Services in Our C</w:t>
                        </w:r>
                        <w:r w:rsidRPr="003E4C7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3E4C7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mmunities</w:t>
                        </w:r>
                      </w:hyperlink>
                    </w:p>
                    <w:p w:rsidRPr="001E1D64" w:rsidR="003E4C7C" w:rsidP="005320C3" w:rsidRDefault="003E4C7C" w14:paraId="38C92AFE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3C30B4" w:rsidR="007F04C1" w:rsidP="007F04C1" w:rsidRDefault="007F04C1" w14:paraId="687857E8" w14:textId="77777777">
                      <w:pPr>
                        <w:rPr>
                          <w:rFonts w:ascii="Arial" w:hAnsi="Arial" w:cs="Arial"/>
                          <w:sz w:val="20"/>
                          <w:szCs w:val="22"/>
                          <w:u w:val="single"/>
                        </w:rPr>
                      </w:pPr>
                    </w:p>
                    <w:p w:rsidRPr="003E4C7C" w:rsidR="00D5705B" w:rsidP="0041147D" w:rsidRDefault="004C4A93" w14:paraId="12C0FB46" w14:textId="6654A65B">
                      <w:pPr>
                        <w:pStyle w:val="TopicalHeader"/>
                        <w:rPr>
                          <w:color w:val="00A68E"/>
                          <w:sz w:val="20"/>
                          <w:szCs w:val="20"/>
                        </w:rPr>
                      </w:pPr>
                      <w:r w:rsidRPr="003E4C7C">
                        <w:rPr>
                          <w:color w:val="00A68E"/>
                          <w:sz w:val="20"/>
                          <w:szCs w:val="20"/>
                        </w:rPr>
                        <w:t>THIS WEEK IN THE HOUSE</w:t>
                      </w:r>
                    </w:p>
                    <w:p w:rsidRPr="003E4C7C" w:rsidR="003E4C7C" w:rsidP="003E4C7C" w:rsidRDefault="003E4C7C" w14:paraId="3FAB8570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E4C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House Energy and Commerce Subcommittee on Health</w:t>
                      </w:r>
                      <w:r w:rsidRPr="003E4C7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Wednesday, May 12, 10:30 AM </w:t>
                      </w:r>
                      <w:r w:rsidRPr="003E4C7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w:history="1" r:id="rId20">
                        <w:proofErr w:type="gramStart"/>
                        <w:r w:rsidRPr="003E4C7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The</w:t>
                        </w:r>
                        <w:proofErr w:type="gramEnd"/>
                        <w:r w:rsidRPr="003E4C7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 Fiscal Year 2022 HHS Budget</w:t>
                        </w:r>
                      </w:hyperlink>
                    </w:p>
                    <w:p w:rsidRPr="003E4C7C" w:rsidR="003E4C7C" w:rsidP="003E4C7C" w:rsidRDefault="003E4C7C" w14:paraId="587EE4D2" w14:textId="155081CA">
                      <w:pPr>
                        <w:pStyle w:val="TopicalHeader"/>
                        <w:spacing w:after="0"/>
                        <w:rPr>
                          <w:b w:val="0"/>
                          <w:color w:val="00A68E"/>
                          <w:sz w:val="20"/>
                          <w:szCs w:val="20"/>
                          <w:u w:val="none"/>
                        </w:rPr>
                      </w:pPr>
                    </w:p>
                    <w:p w:rsidR="003E4C7C" w:rsidP="003E4C7C" w:rsidRDefault="003E4C7C" w14:paraId="689C8033" w14:textId="4E84B228">
                      <w:pPr>
                        <w:pStyle w:val="TopicalHeader"/>
                        <w:spacing w:after="0"/>
                        <w:rPr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3E4C7C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>House Appropriations Subcommittee on Departments of Labor, Health and Human Services, Education, and Related Agencies</w:t>
                      </w:r>
                      <w:r w:rsidRPr="003E4C7C">
                        <w:rPr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Pr="003E4C7C" w:rsidR="003E4C7C" w:rsidP="003E4C7C" w:rsidRDefault="003E4C7C" w14:paraId="53B38238" w14:textId="0287AC39">
                      <w:pPr>
                        <w:pStyle w:val="TopicalHeader"/>
                        <w:spacing w:after="0"/>
                        <w:rPr>
                          <w:b w:val="0"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 w:val="0"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  <w:t>Thursday, May 13</w:t>
                      </w:r>
                      <w:r w:rsidRPr="003E4C7C">
                        <w:rPr>
                          <w:b w:val="0"/>
                          <w:bCs/>
                          <w:color w:val="auto"/>
                          <w:sz w:val="20"/>
                          <w:szCs w:val="20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b w:val="0"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  <w:t>, 10:00 AM</w:t>
                      </w:r>
                    </w:p>
                    <w:p w:rsidRPr="003E4C7C" w:rsidR="003E4C7C" w:rsidP="003E4C7C" w:rsidRDefault="003E4C7C" w14:paraId="4C8FECB6" w14:textId="4A34DA03">
                      <w:pPr>
                        <w:pStyle w:val="TopicalHeader"/>
                        <w:spacing w:after="0"/>
                        <w:rPr>
                          <w:b w:val="0"/>
                          <w:color w:val="00A68E"/>
                          <w:sz w:val="20"/>
                          <w:szCs w:val="20"/>
                        </w:rPr>
                      </w:pPr>
                      <w:hyperlink w:history="1" r:id="rId21">
                        <w:r w:rsidRPr="003E4C7C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Mental Health Emergencies: Building a Robust Crisis</w:t>
                        </w:r>
                        <w:r w:rsidRPr="003E4C7C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Pr="003E4C7C">
                          <w:rPr>
                            <w:rStyle w:val="Hyperlink"/>
                            <w:b w:val="0"/>
                            <w:sz w:val="20"/>
                            <w:szCs w:val="20"/>
                          </w:rPr>
                          <w:t>Response System</w:t>
                        </w:r>
                      </w:hyperlink>
                    </w:p>
                    <w:p w:rsidRPr="003C30B4" w:rsidR="003E4C7C" w:rsidP="0041147D" w:rsidRDefault="003E4C7C" w14:paraId="340D8E26" w14:textId="77777777">
                      <w:pPr>
                        <w:pStyle w:val="TopicalHeader"/>
                        <w:rPr>
                          <w:color w:val="00A68E"/>
                          <w:sz w:val="20"/>
                          <w:szCs w:val="22"/>
                        </w:rPr>
                      </w:pPr>
                    </w:p>
                    <w:p w:rsidRPr="00843F32" w:rsidR="004C4A93" w:rsidP="00737F93" w:rsidRDefault="004C4A93" w14:paraId="6F65373B" w14:textId="3E178066">
                      <w:pPr>
                        <w:rPr>
                          <w:color w:val="00A68E"/>
                          <w:sz w:val="20"/>
                        </w:rPr>
                      </w:pPr>
                      <w:r w:rsidRPr="00843F32">
                        <w:rPr>
                          <w:color w:val="00A68E"/>
                          <w:sz w:val="20"/>
                        </w:rPr>
                        <w:t>CONTACT INFO</w:t>
                      </w:r>
                    </w:p>
                    <w:p w:rsidRPr="005C139E" w:rsidR="004C4A93" w:rsidP="004C4A93" w:rsidRDefault="004C4A93" w14:paraId="32D033A3" w14:textId="77777777">
                      <w:pPr>
                        <w:spacing w:after="60"/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</w:pPr>
                      <w:r w:rsidRPr="005C139E"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 xml:space="preserve">Please reach out to us at: </w:t>
                      </w:r>
                    </w:p>
                    <w:p w:rsidRPr="005C139E" w:rsidR="004C4A93" w:rsidP="004C4A93" w:rsidRDefault="00FD2478" w14:paraId="5A30E8E3" w14:textId="77777777">
                      <w:pPr>
                        <w:spacing w:after="60"/>
                        <w:rPr>
                          <w:rStyle w:val="Hyperlink"/>
                          <w:rFonts w:ascii="Arial" w:hAnsi="Arial" w:eastAsia="Times New Roman" w:cs="Arial"/>
                          <w:sz w:val="16"/>
                        </w:rPr>
                      </w:pPr>
                      <w:hyperlink w:history="1" r:id="rId22">
                        <w:r w:rsidRPr="005C139E" w:rsidR="004C4A93">
                          <w:rPr>
                            <w:rStyle w:val="Hyperlink"/>
                            <w:rFonts w:ascii="Arial" w:hAnsi="Arial" w:eastAsia="Times New Roman" w:cs="Arial"/>
                            <w:sz w:val="16"/>
                          </w:rPr>
                          <w:t>rwhitlock@mcdermottplus.com</w:t>
                        </w:r>
                      </w:hyperlink>
                    </w:p>
                    <w:p w:rsidRPr="005C139E" w:rsidR="004C4A93" w:rsidP="004C4A93" w:rsidRDefault="00FD2478" w14:paraId="05F893B4" w14:textId="77777777">
                      <w:pPr>
                        <w:spacing w:after="60"/>
                        <w:rPr>
                          <w:rFonts w:ascii="Arial" w:hAnsi="Arial" w:eastAsia="Times New Roman" w:cs="Arial"/>
                          <w:color w:val="3C18C2"/>
                          <w:sz w:val="16"/>
                        </w:rPr>
                      </w:pPr>
                      <w:hyperlink w:history="1" r:id="rId23">
                        <w:r w:rsidRPr="005C139E" w:rsidR="00791AFC">
                          <w:rPr>
                            <w:rStyle w:val="Hyperlink"/>
                            <w:rFonts w:ascii="Arial" w:hAnsi="Arial" w:eastAsia="Times New Roman" w:cs="Arial"/>
                            <w:sz w:val="16"/>
                          </w:rPr>
                          <w:t>kwaldo@mcdermottplus.com</w:t>
                        </w:r>
                      </w:hyperlink>
                    </w:p>
                    <w:p w:rsidRPr="005C139E" w:rsidR="004C4A93" w:rsidP="004C4A93" w:rsidRDefault="00FD2478" w14:paraId="5A7C29E1" w14:textId="77777777">
                      <w:pPr>
                        <w:spacing w:after="60"/>
                        <w:rPr>
                          <w:rFonts w:ascii="Arial" w:hAnsi="Arial" w:eastAsia="Times New Roman" w:cs="Arial"/>
                          <w:color w:val="000000"/>
                          <w:sz w:val="16"/>
                        </w:rPr>
                      </w:pPr>
                      <w:hyperlink w:history="1" r:id="rId24">
                        <w:r w:rsidRPr="005C139E" w:rsidR="004C4A93">
                          <w:rPr>
                            <w:rStyle w:val="Hyperlink"/>
                            <w:rFonts w:ascii="Arial" w:hAnsi="Arial" w:eastAsia="Times New Roman" w:cs="Arial"/>
                            <w:sz w:val="16"/>
                          </w:rPr>
                          <w:t>emmazimmerman@mcdermottplus.com</w:t>
                        </w:r>
                      </w:hyperlink>
                      <w:r w:rsidRPr="005C139E" w:rsidR="004C4A93">
                        <w:rPr>
                          <w:rFonts w:ascii="Arial" w:hAnsi="Arial" w:eastAsia="Times New Roman" w:cs="Arial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Pr="005C139E" w:rsidR="004C4A93" w:rsidP="004C4A93" w:rsidRDefault="004C4A93" w14:paraId="6A05A809" w14:textId="77777777">
                      <w:pPr>
                        <w:spacing w:after="60"/>
                        <w:rPr>
                          <w:rFonts w:ascii="Arial" w:hAnsi="Arial" w:eastAsia="Times New Roman" w:cs="Arial"/>
                          <w:color w:val="000000"/>
                          <w:sz w:val="16"/>
                        </w:rPr>
                      </w:pPr>
                    </w:p>
                    <w:p w:rsidRPr="005C139E" w:rsidR="004C4A93" w:rsidP="004C4A93" w:rsidRDefault="004C4A93" w14:paraId="5A39BBE3" w14:textId="77777777">
                      <w:pPr>
                        <w:spacing w:after="60"/>
                        <w:rPr>
                          <w:rStyle w:val="PlaceholderText"/>
                          <w:rFonts w:ascii="Arial" w:hAnsi="Arial" w:eastAsia="Times New Roman" w:cs="Arial"/>
                          <w:caps/>
                          <w:color w:val="000000"/>
                          <w:sz w:val="14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E4C7C">
        <w:rPr>
          <w:rFonts w:ascii="Arial" w:eastAsia="Times New Roman" w:hAnsi="Arial" w:cs="Arial"/>
          <w:b/>
          <w:bCs/>
          <w:smallCaps/>
          <w:sz w:val="22"/>
          <w:szCs w:val="22"/>
        </w:rPr>
        <w:t xml:space="preserve">Where are the </w:t>
      </w:r>
      <w:r w:rsidR="000C55C1">
        <w:rPr>
          <w:rFonts w:ascii="Arial" w:eastAsia="Times New Roman" w:hAnsi="Arial" w:cs="Arial"/>
          <w:b/>
          <w:bCs/>
          <w:smallCaps/>
          <w:sz w:val="22"/>
          <w:szCs w:val="22"/>
        </w:rPr>
        <w:t>Nominees?</w:t>
      </w:r>
      <w:r w:rsidR="006A5738" w:rsidRPr="1E890D6F">
        <w:rPr>
          <w:rFonts w:ascii="Arial" w:eastAsia="Times New Roman" w:hAnsi="Arial" w:cs="Arial"/>
          <w:b/>
          <w:bCs/>
          <w:smallCaps/>
          <w:sz w:val="22"/>
          <w:szCs w:val="22"/>
        </w:rPr>
        <w:t xml:space="preserve"> </w:t>
      </w:r>
      <w:r w:rsidR="000C55C1">
        <w:rPr>
          <w:rFonts w:ascii="Arial" w:hAnsi="Arial" w:cs="Arial"/>
          <w:sz w:val="22"/>
          <w:szCs w:val="22"/>
        </w:rPr>
        <w:t>Although it is May 10, the Biden Administration has not yet officially announced nominees for 10 of the 19 Department of Health and Human Services (</w:t>
      </w:r>
      <w:proofErr w:type="spellStart"/>
      <w:r w:rsidR="000C55C1">
        <w:rPr>
          <w:rFonts w:ascii="Arial" w:hAnsi="Arial" w:cs="Arial"/>
          <w:sz w:val="22"/>
          <w:szCs w:val="22"/>
        </w:rPr>
        <w:t>HHS</w:t>
      </w:r>
      <w:proofErr w:type="spellEnd"/>
      <w:r w:rsidR="000C55C1">
        <w:rPr>
          <w:rFonts w:ascii="Arial" w:hAnsi="Arial" w:cs="Arial"/>
          <w:sz w:val="22"/>
          <w:szCs w:val="22"/>
        </w:rPr>
        <w:t xml:space="preserve">) </w:t>
      </w:r>
      <w:r w:rsidR="7F73BCE5">
        <w:rPr>
          <w:rFonts w:ascii="Arial" w:hAnsi="Arial" w:cs="Arial"/>
          <w:sz w:val="22"/>
          <w:szCs w:val="22"/>
        </w:rPr>
        <w:t>appointed positions</w:t>
      </w:r>
      <w:r w:rsidR="000C55C1">
        <w:rPr>
          <w:rFonts w:ascii="Arial" w:hAnsi="Arial" w:cs="Arial"/>
          <w:sz w:val="22"/>
          <w:szCs w:val="22"/>
        </w:rPr>
        <w:t>. Nominees for director</w:t>
      </w:r>
      <w:r w:rsidR="64E7F47D">
        <w:rPr>
          <w:rFonts w:ascii="Arial" w:hAnsi="Arial" w:cs="Arial"/>
          <w:sz w:val="22"/>
          <w:szCs w:val="22"/>
        </w:rPr>
        <w:t>s</w:t>
      </w:r>
      <w:r w:rsidR="000C55C1">
        <w:rPr>
          <w:rFonts w:ascii="Arial" w:hAnsi="Arial" w:cs="Arial"/>
          <w:sz w:val="22"/>
          <w:szCs w:val="22"/>
        </w:rPr>
        <w:t xml:space="preserve"> of the Center for Medicare, Center for Medicaid and CHIP Services, and </w:t>
      </w:r>
      <w:r w:rsidR="000C55C1" w:rsidRPr="000C55C1">
        <w:rPr>
          <w:rFonts w:ascii="Arial" w:hAnsi="Arial" w:cs="Arial"/>
          <w:sz w:val="22"/>
          <w:szCs w:val="22"/>
        </w:rPr>
        <w:t>Center for Consumer Information and Insurance Oversight</w:t>
      </w:r>
      <w:r w:rsidR="000C55C1">
        <w:rPr>
          <w:rFonts w:ascii="Arial" w:hAnsi="Arial" w:cs="Arial"/>
          <w:sz w:val="22"/>
          <w:szCs w:val="22"/>
        </w:rPr>
        <w:t xml:space="preserve"> are among the positions that are not yet announced. </w:t>
      </w:r>
      <w:r w:rsidR="00D829AE">
        <w:rPr>
          <w:rFonts w:ascii="Arial" w:hAnsi="Arial" w:cs="Arial"/>
          <w:sz w:val="22"/>
          <w:szCs w:val="22"/>
        </w:rPr>
        <w:t>Without individuals in these and other political positions</w:t>
      </w:r>
      <w:r w:rsidR="52BC9595">
        <w:rPr>
          <w:rFonts w:ascii="Arial" w:hAnsi="Arial" w:cs="Arial"/>
          <w:sz w:val="22"/>
          <w:szCs w:val="22"/>
        </w:rPr>
        <w:t>,</w:t>
      </w:r>
      <w:r w:rsidR="00D829AE">
        <w:rPr>
          <w:rFonts w:ascii="Arial" w:hAnsi="Arial" w:cs="Arial"/>
          <w:sz w:val="22"/>
          <w:szCs w:val="22"/>
        </w:rPr>
        <w:t xml:space="preserve"> it is difficult for the agency to move forward on policies, implement programs and start initiatives. We are expecting Andrea Palm to be officially confirmed as the </w:t>
      </w:r>
      <w:r w:rsidR="00D829AE" w:rsidRPr="00D829AE">
        <w:rPr>
          <w:rFonts w:ascii="Arial" w:hAnsi="Arial" w:cs="Arial"/>
          <w:sz w:val="22"/>
          <w:szCs w:val="22"/>
        </w:rPr>
        <w:t>Deputy Secretary</w:t>
      </w:r>
      <w:r w:rsidR="00D829A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D829AE">
        <w:rPr>
          <w:rFonts w:ascii="Arial" w:hAnsi="Arial" w:cs="Arial"/>
          <w:sz w:val="22"/>
          <w:szCs w:val="22"/>
        </w:rPr>
        <w:t>HHS</w:t>
      </w:r>
      <w:proofErr w:type="spellEnd"/>
      <w:r w:rsidR="00D829AE">
        <w:rPr>
          <w:rFonts w:ascii="Arial" w:hAnsi="Arial" w:cs="Arial"/>
          <w:sz w:val="22"/>
          <w:szCs w:val="22"/>
        </w:rPr>
        <w:t xml:space="preserve"> very soon, and that </w:t>
      </w:r>
      <w:r w:rsidR="00D829AE" w:rsidRPr="00D829AE">
        <w:rPr>
          <w:rFonts w:ascii="Arial" w:hAnsi="Arial" w:cs="Arial"/>
          <w:sz w:val="22"/>
          <w:szCs w:val="22"/>
        </w:rPr>
        <w:t>Chiquita Brooks-</w:t>
      </w:r>
      <w:proofErr w:type="spellStart"/>
      <w:r w:rsidR="00D829AE" w:rsidRPr="00D829AE">
        <w:rPr>
          <w:rFonts w:ascii="Arial" w:hAnsi="Arial" w:cs="Arial"/>
          <w:sz w:val="22"/>
          <w:szCs w:val="22"/>
        </w:rPr>
        <w:t>LaSure</w:t>
      </w:r>
      <w:proofErr w:type="spellEnd"/>
      <w:r w:rsidR="00D829AE" w:rsidRPr="00D829AE">
        <w:rPr>
          <w:rFonts w:ascii="Arial" w:hAnsi="Arial" w:cs="Arial"/>
          <w:sz w:val="22"/>
          <w:szCs w:val="22"/>
        </w:rPr>
        <w:t xml:space="preserve"> </w:t>
      </w:r>
      <w:r w:rsidR="00D829AE">
        <w:rPr>
          <w:rFonts w:ascii="Arial" w:hAnsi="Arial" w:cs="Arial"/>
          <w:sz w:val="22"/>
          <w:szCs w:val="22"/>
        </w:rPr>
        <w:t>will be confirmed as</w:t>
      </w:r>
      <w:r w:rsidR="7C78B5E3">
        <w:rPr>
          <w:rFonts w:ascii="Arial" w:hAnsi="Arial" w:cs="Arial"/>
          <w:sz w:val="22"/>
          <w:szCs w:val="22"/>
        </w:rPr>
        <w:t xml:space="preserve"> </w:t>
      </w:r>
      <w:r w:rsidR="7C78B5E3" w:rsidRPr="59186AB8">
        <w:rPr>
          <w:rFonts w:ascii="Arial" w:hAnsi="Arial" w:cs="Arial"/>
          <w:sz w:val="22"/>
          <w:szCs w:val="22"/>
        </w:rPr>
        <w:t>Administrator of</w:t>
      </w:r>
      <w:r w:rsidR="00D829AE">
        <w:rPr>
          <w:rFonts w:ascii="Arial" w:hAnsi="Arial" w:cs="Arial"/>
          <w:sz w:val="22"/>
          <w:szCs w:val="22"/>
        </w:rPr>
        <w:t xml:space="preserve"> the Center</w:t>
      </w:r>
      <w:r w:rsidR="4F119A7D">
        <w:rPr>
          <w:rFonts w:ascii="Arial" w:hAnsi="Arial" w:cs="Arial"/>
          <w:sz w:val="22"/>
          <w:szCs w:val="22"/>
        </w:rPr>
        <w:t>s</w:t>
      </w:r>
      <w:r w:rsidR="00D829AE">
        <w:rPr>
          <w:rFonts w:ascii="Arial" w:hAnsi="Arial" w:cs="Arial"/>
          <w:sz w:val="22"/>
          <w:szCs w:val="22"/>
        </w:rPr>
        <w:t xml:space="preserve"> for Medicare and Medicaid Services shortly after. </w:t>
      </w:r>
      <w:r w:rsidR="001E1D64" w:rsidRPr="00334FDE">
        <w:rPr>
          <w:rFonts w:ascii="Arial" w:hAnsi="Arial" w:cs="Arial"/>
          <w:sz w:val="22"/>
          <w:szCs w:val="22"/>
        </w:rPr>
        <w:t xml:space="preserve"> </w:t>
      </w:r>
    </w:p>
    <w:p w14:paraId="15D42766" w14:textId="7F96A1B0" w:rsidR="00D829AE" w:rsidRDefault="00D829AE" w:rsidP="003E4C7C">
      <w:pPr>
        <w:rPr>
          <w:rFonts w:ascii="Arial" w:hAnsi="Arial" w:cs="Arial"/>
          <w:sz w:val="22"/>
          <w:szCs w:val="22"/>
        </w:rPr>
      </w:pPr>
    </w:p>
    <w:p w14:paraId="5E380E4E" w14:textId="15D7D2B2" w:rsidR="00334FDE" w:rsidRPr="00334FDE" w:rsidRDefault="00D829AE" w:rsidP="006A5738">
      <w:pPr>
        <w:rPr>
          <w:rFonts w:ascii="Arial" w:hAnsi="Arial" w:cs="Arial"/>
          <w:sz w:val="22"/>
          <w:szCs w:val="22"/>
        </w:rPr>
      </w:pPr>
      <w:r w:rsidRPr="1B69F1FF">
        <w:rPr>
          <w:rFonts w:ascii="Arial" w:eastAsia="Times New Roman" w:hAnsi="Arial" w:cs="Arial"/>
          <w:b/>
          <w:bCs/>
          <w:smallCaps/>
          <w:sz w:val="22"/>
          <w:szCs w:val="22"/>
        </w:rPr>
        <w:t>Budget Hearing.</w:t>
      </w:r>
      <w:r w:rsidRPr="1B69F1FF">
        <w:rPr>
          <w:rFonts w:ascii="Arial" w:hAnsi="Arial" w:cs="Arial"/>
          <w:sz w:val="22"/>
          <w:szCs w:val="22"/>
        </w:rPr>
        <w:t xml:space="preserve"> While we wait for confirmations and nominees</w:t>
      </w:r>
      <w:r w:rsidR="769651A1" w:rsidRPr="1B69F1F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769651A1" w:rsidRPr="1B69F1FF">
        <w:rPr>
          <w:rFonts w:ascii="Arial" w:hAnsi="Arial" w:cs="Arial"/>
          <w:sz w:val="22"/>
          <w:szCs w:val="22"/>
        </w:rPr>
        <w:t>HHS</w:t>
      </w:r>
      <w:proofErr w:type="spellEnd"/>
      <w:r w:rsidRPr="1B69F1FF">
        <w:rPr>
          <w:rFonts w:ascii="Arial" w:hAnsi="Arial" w:cs="Arial"/>
          <w:sz w:val="22"/>
          <w:szCs w:val="22"/>
        </w:rPr>
        <w:t xml:space="preserve"> Secretary Becerra is continuing</w:t>
      </w:r>
      <w:r w:rsidR="2477DFC3" w:rsidRPr="1B69F1FF">
        <w:rPr>
          <w:rFonts w:ascii="Arial" w:hAnsi="Arial" w:cs="Arial"/>
          <w:sz w:val="22"/>
          <w:szCs w:val="22"/>
        </w:rPr>
        <w:t xml:space="preserve"> his rounds of Capitol Hill</w:t>
      </w:r>
      <w:r w:rsidRPr="1B69F1FF">
        <w:rPr>
          <w:rFonts w:ascii="Arial" w:hAnsi="Arial" w:cs="Arial"/>
          <w:sz w:val="22"/>
          <w:szCs w:val="22"/>
        </w:rPr>
        <w:t xml:space="preserve"> testifying on the </w:t>
      </w:r>
      <w:r w:rsidR="1A003597" w:rsidRPr="1B69F1FF">
        <w:rPr>
          <w:rFonts w:ascii="Arial" w:hAnsi="Arial" w:cs="Arial"/>
          <w:sz w:val="22"/>
          <w:szCs w:val="22"/>
        </w:rPr>
        <w:t xml:space="preserve">President’s fiscal year 2022 budget request for </w:t>
      </w:r>
      <w:proofErr w:type="spellStart"/>
      <w:r w:rsidRPr="1B69F1FF">
        <w:rPr>
          <w:rFonts w:ascii="Arial" w:hAnsi="Arial" w:cs="Arial"/>
          <w:sz w:val="22"/>
          <w:szCs w:val="22"/>
        </w:rPr>
        <w:t>HHS</w:t>
      </w:r>
      <w:proofErr w:type="spellEnd"/>
      <w:r w:rsidRPr="1B69F1FF">
        <w:rPr>
          <w:rFonts w:ascii="Arial" w:hAnsi="Arial" w:cs="Arial"/>
          <w:sz w:val="22"/>
          <w:szCs w:val="22"/>
        </w:rPr>
        <w:t>. This week</w:t>
      </w:r>
      <w:r w:rsidR="41843179" w:rsidRPr="1B69F1FF">
        <w:rPr>
          <w:rFonts w:ascii="Arial" w:hAnsi="Arial" w:cs="Arial"/>
          <w:sz w:val="22"/>
          <w:szCs w:val="22"/>
        </w:rPr>
        <w:t>,</w:t>
      </w:r>
      <w:r w:rsidRPr="1B69F1FF">
        <w:rPr>
          <w:rFonts w:ascii="Arial" w:hAnsi="Arial" w:cs="Arial"/>
          <w:sz w:val="22"/>
          <w:szCs w:val="22"/>
        </w:rPr>
        <w:t xml:space="preserve"> he will testify </w:t>
      </w:r>
      <w:r w:rsidR="7F133968" w:rsidRPr="1B69F1FF">
        <w:rPr>
          <w:rFonts w:ascii="Arial" w:hAnsi="Arial" w:cs="Arial"/>
          <w:sz w:val="22"/>
          <w:szCs w:val="22"/>
        </w:rPr>
        <w:t>before</w:t>
      </w:r>
      <w:r w:rsidRPr="1B69F1FF">
        <w:rPr>
          <w:rFonts w:ascii="Arial" w:hAnsi="Arial" w:cs="Arial"/>
          <w:sz w:val="22"/>
          <w:szCs w:val="22"/>
        </w:rPr>
        <w:t xml:space="preserve"> the House Energy and Commerce Subcommittee on Health</w:t>
      </w:r>
      <w:r w:rsidR="2FBD30D6" w:rsidRPr="1B69F1FF">
        <w:rPr>
          <w:rFonts w:ascii="Arial" w:hAnsi="Arial" w:cs="Arial"/>
          <w:sz w:val="22"/>
          <w:szCs w:val="22"/>
        </w:rPr>
        <w:t>.</w:t>
      </w:r>
    </w:p>
    <w:p w14:paraId="6BD0D187" w14:textId="306B2FB2" w:rsidR="007733B6" w:rsidRDefault="007733B6" w:rsidP="00421C52">
      <w:pPr>
        <w:rPr>
          <w:rFonts w:ascii="Arial" w:eastAsia="Times New Roman" w:hAnsi="Arial" w:cs="Arial"/>
          <w:sz w:val="22"/>
          <w:szCs w:val="22"/>
        </w:rPr>
      </w:pPr>
    </w:p>
    <w:sectPr w:rsidR="007733B6" w:rsidSect="0074175A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80" w:right="1080" w:bottom="1080" w:left="108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7826" w14:textId="77777777" w:rsidR="00833F02" w:rsidRDefault="00833F02" w:rsidP="00836B16">
      <w:r>
        <w:separator/>
      </w:r>
    </w:p>
  </w:endnote>
  <w:endnote w:type="continuationSeparator" w:id="0">
    <w:p w14:paraId="38EB9275" w14:textId="77777777" w:rsidR="00833F02" w:rsidRDefault="00833F02" w:rsidP="0083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74175A" w:rsidRDefault="0074175A">
    <w:pPr>
      <w:pStyle w:val="Footer"/>
    </w:pPr>
  </w:p>
  <w:p w14:paraId="3656B9AB" w14:textId="77777777" w:rsidR="00940601" w:rsidRDefault="009406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EB83" w14:textId="6DE0E827" w:rsidR="00B06961" w:rsidRDefault="0074175A" w:rsidP="0074175A">
    <w:pPr>
      <w:tabs>
        <w:tab w:val="center" w:pos="4680"/>
        <w:tab w:val="right" w:pos="9360"/>
      </w:tabs>
      <w:ind w:right="360"/>
      <w:rPr>
        <w:rFonts w:ascii="Arial" w:hAnsi="Arial" w:cs="Arial"/>
        <w:b/>
        <w:bCs/>
        <w:color w:val="000000" w:themeColor="text1"/>
        <w:sz w:val="16"/>
        <w:szCs w:val="16"/>
      </w:rPr>
    </w:pPr>
    <w:r w:rsidRPr="00525A73">
      <w:rPr>
        <w:rFonts w:ascii="Arial" w:hAnsi="Arial" w:cs="Arial"/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70528" behindDoc="1" locked="0" layoutInCell="1" allowOverlap="1" wp14:anchorId="74627693" wp14:editId="006BE9E1">
          <wp:simplePos x="0" y="0"/>
          <wp:positionH relativeFrom="column">
            <wp:posOffset>4987078</wp:posOffset>
          </wp:positionH>
          <wp:positionV relativeFrom="paragraph">
            <wp:posOffset>-382694</wp:posOffset>
          </wp:positionV>
          <wp:extent cx="1539240" cy="610235"/>
          <wp:effectExtent l="0" t="0" r="0" b="0"/>
          <wp:wrapTight wrapText="bothSides">
            <wp:wrapPolygon edited="0">
              <wp:start x="802" y="2023"/>
              <wp:lineTo x="802" y="17532"/>
              <wp:lineTo x="6149" y="18880"/>
              <wp:lineTo x="16040" y="20229"/>
              <wp:lineTo x="17911" y="20229"/>
              <wp:lineTo x="18446" y="14160"/>
              <wp:lineTo x="20317" y="6743"/>
              <wp:lineTo x="17644" y="3371"/>
              <wp:lineTo x="7485" y="2023"/>
              <wp:lineTo x="802" y="202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ons_wrd_char_rgb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B69F1FF" w:rsidRPr="00525A73">
      <w:rPr>
        <w:rFonts w:ascii="Arial" w:hAnsi="Arial" w:cs="Arial"/>
        <w:b/>
        <w:bCs/>
        <w:color w:val="000000" w:themeColor="text1"/>
        <w:sz w:val="16"/>
        <w:szCs w:val="16"/>
      </w:rPr>
      <w:t>mcdermottplus.com</w:t>
    </w:r>
    <w:r w:rsidRPr="00525A73">
      <w:rPr>
        <w:rFonts w:ascii="Arial" w:hAnsi="Arial" w:cs="Arial"/>
        <w:b/>
        <w:bCs/>
        <w:color w:val="000000" w:themeColor="text1"/>
        <w:sz w:val="16"/>
        <w:szCs w:val="16"/>
      </w:rPr>
      <w:tab/>
    </w:r>
    <w:r w:rsidRPr="32B4C0EF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32B4C0EF">
      <w:rPr>
        <w:rFonts w:ascii="Arial" w:hAnsi="Arial" w:cs="Arial"/>
        <w:color w:val="000000" w:themeColor="text1"/>
        <w:sz w:val="20"/>
        <w:szCs w:val="20"/>
      </w:rPr>
      <w:instrText xml:space="preserve"> PAGE   \* MERGEFORMAT </w:instrText>
    </w:r>
    <w:r w:rsidRPr="32B4C0EF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1B69F1FF">
      <w:rPr>
        <w:rFonts w:ascii="Arial" w:hAnsi="Arial" w:cs="Arial"/>
        <w:noProof/>
        <w:color w:val="000000" w:themeColor="text1"/>
        <w:sz w:val="20"/>
        <w:szCs w:val="20"/>
      </w:rPr>
      <w:t>2</w:t>
    </w:r>
    <w:r w:rsidRPr="32B4C0EF">
      <w:rPr>
        <w:rFonts w:ascii="Arial" w:hAnsi="Arial" w:cs="Arial"/>
        <w:noProof/>
        <w:color w:val="000000" w:themeColor="text1"/>
        <w:sz w:val="20"/>
        <w:szCs w:val="20"/>
      </w:rPr>
      <w:fldChar w:fldCharType="end"/>
    </w:r>
    <w:r w:rsidRPr="00525A73">
      <w:rPr>
        <w:rFonts w:ascii="Arial" w:hAnsi="Arial" w:cs="Arial"/>
        <w:b/>
        <w:bCs/>
        <w:color w:val="000000" w:themeColor="text1"/>
        <w:sz w:val="16"/>
        <w:szCs w:val="16"/>
      </w:rPr>
      <w:tab/>
    </w:r>
  </w:p>
  <w:p w14:paraId="0BFC1D55" w14:textId="72F89D67" w:rsidR="0074175A" w:rsidRPr="00B06961" w:rsidRDefault="00B06961" w:rsidP="00B06961">
    <w:pPr>
      <w:pStyle w:val="Footer"/>
      <w:spacing w:line="200" w:lineRule="exact"/>
    </w:pPr>
    <w:r>
      <w:rPr>
        <w:sz w:val="15"/>
      </w:rPr>
      <w:fldChar w:fldCharType="begin"/>
    </w:r>
    <w:r>
      <w:rPr>
        <w:sz w:val="15"/>
      </w:rPr>
      <w:instrText xml:space="preserve"> </w:instrText>
    </w:r>
    <w:r w:rsidRPr="00B06961">
      <w:rPr>
        <w:sz w:val="15"/>
      </w:rPr>
      <w:instrText>IF "</w:instrText>
    </w:r>
    <w:r w:rsidRPr="00B06961">
      <w:rPr>
        <w:sz w:val="15"/>
      </w:rPr>
      <w:fldChar w:fldCharType="begin"/>
    </w:r>
    <w:r w:rsidRPr="00B06961">
      <w:rPr>
        <w:sz w:val="15"/>
      </w:rPr>
      <w:instrText xml:space="preserve"> DOCVARIABLE "SWDocIDLocation" </w:instrText>
    </w:r>
    <w:r w:rsidRPr="00B06961">
      <w:rPr>
        <w:sz w:val="15"/>
      </w:rPr>
      <w:fldChar w:fldCharType="separate"/>
    </w:r>
    <w:r w:rsidR="00BD2134">
      <w:rPr>
        <w:sz w:val="15"/>
      </w:rPr>
      <w:instrText>1</w:instrText>
    </w:r>
    <w:r w:rsidRPr="00B06961">
      <w:rPr>
        <w:sz w:val="15"/>
      </w:rPr>
      <w:fldChar w:fldCharType="end"/>
    </w:r>
    <w:r w:rsidRPr="00B06961">
      <w:rPr>
        <w:sz w:val="15"/>
      </w:rPr>
      <w:instrText>" = "1" "</w:instrText>
    </w:r>
    <w:r w:rsidRPr="00B06961">
      <w:rPr>
        <w:sz w:val="15"/>
      </w:rPr>
      <w:fldChar w:fldCharType="begin"/>
    </w:r>
    <w:r w:rsidRPr="00B06961">
      <w:rPr>
        <w:sz w:val="15"/>
      </w:rPr>
      <w:instrText xml:space="preserve"> DOCPROPERTY "SWDocID" </w:instrText>
    </w:r>
    <w:r w:rsidRPr="00B06961">
      <w:rPr>
        <w:sz w:val="15"/>
      </w:rPr>
      <w:fldChar w:fldCharType="separate"/>
    </w:r>
    <w:r w:rsidR="00BD2134">
      <w:rPr>
        <w:sz w:val="15"/>
      </w:rPr>
      <w:instrText>DM_HC 1377918-1.PG0610.0010</w:instrText>
    </w:r>
    <w:r w:rsidRPr="00B06961">
      <w:rPr>
        <w:sz w:val="15"/>
      </w:rPr>
      <w:fldChar w:fldCharType="end"/>
    </w:r>
    <w:r w:rsidRPr="00B06961">
      <w:rPr>
        <w:sz w:val="15"/>
      </w:rPr>
      <w:instrText>" ""</w:instrText>
    </w:r>
    <w:r>
      <w:rPr>
        <w:sz w:val="15"/>
      </w:rPr>
      <w:instrText xml:space="preserve"> </w:instrText>
    </w:r>
    <w:r>
      <w:rPr>
        <w:sz w:val="15"/>
      </w:rPr>
      <w:fldChar w:fldCharType="separate"/>
    </w:r>
    <w:r w:rsidR="00BD2134">
      <w:rPr>
        <w:noProof/>
        <w:sz w:val="15"/>
      </w:rPr>
      <w:t>DM_HC 1377918-1.PG0610.0010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33BE" w14:textId="0F2B6617" w:rsidR="00B06961" w:rsidRDefault="00B33B3D" w:rsidP="0074175A">
    <w:pPr>
      <w:tabs>
        <w:tab w:val="center" w:pos="4680"/>
        <w:tab w:val="right" w:pos="9360"/>
      </w:tabs>
      <w:ind w:right="360"/>
      <w:rPr>
        <w:rFonts w:ascii="Arial" w:hAnsi="Arial" w:cs="Arial"/>
        <w:b/>
        <w:bCs/>
        <w:color w:val="000000" w:themeColor="text1"/>
        <w:sz w:val="16"/>
        <w:szCs w:val="16"/>
      </w:rPr>
    </w:pPr>
    <w:r w:rsidRPr="00525A73">
      <w:rPr>
        <w:rFonts w:ascii="Arial" w:hAnsi="Arial" w:cs="Arial"/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68480" behindDoc="1" locked="0" layoutInCell="1" allowOverlap="1" wp14:anchorId="49C72EFD" wp14:editId="07777777">
          <wp:simplePos x="0" y="0"/>
          <wp:positionH relativeFrom="column">
            <wp:posOffset>4987078</wp:posOffset>
          </wp:positionH>
          <wp:positionV relativeFrom="paragraph">
            <wp:posOffset>-382694</wp:posOffset>
          </wp:positionV>
          <wp:extent cx="1539240" cy="610235"/>
          <wp:effectExtent l="0" t="0" r="0" b="0"/>
          <wp:wrapTight wrapText="bothSides">
            <wp:wrapPolygon edited="0">
              <wp:start x="802" y="2023"/>
              <wp:lineTo x="802" y="17532"/>
              <wp:lineTo x="6149" y="18880"/>
              <wp:lineTo x="16040" y="20229"/>
              <wp:lineTo x="17911" y="20229"/>
              <wp:lineTo x="18446" y="14160"/>
              <wp:lineTo x="20317" y="6743"/>
              <wp:lineTo x="17644" y="3371"/>
              <wp:lineTo x="7485" y="2023"/>
              <wp:lineTo x="802" y="202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ons_wrd_char_rgb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B69F1FF" w:rsidRPr="00525A73">
      <w:rPr>
        <w:rFonts w:ascii="Arial" w:hAnsi="Arial" w:cs="Arial"/>
        <w:b/>
        <w:bCs/>
        <w:color w:val="000000" w:themeColor="text1"/>
        <w:sz w:val="16"/>
        <w:szCs w:val="16"/>
      </w:rPr>
      <w:t>mcdermottplus.com</w:t>
    </w:r>
    <w:r w:rsidRPr="00525A73">
      <w:rPr>
        <w:rFonts w:ascii="Arial" w:hAnsi="Arial" w:cs="Arial"/>
        <w:b/>
        <w:bCs/>
        <w:color w:val="000000" w:themeColor="text1"/>
        <w:sz w:val="16"/>
        <w:szCs w:val="16"/>
      </w:rPr>
      <w:tab/>
    </w:r>
    <w:r w:rsidR="0074175A" w:rsidRPr="32B4C0EF">
      <w:rPr>
        <w:rFonts w:ascii="Arial" w:hAnsi="Arial" w:cs="Arial"/>
        <w:color w:val="000000" w:themeColor="text1"/>
        <w:sz w:val="20"/>
        <w:szCs w:val="20"/>
      </w:rPr>
      <w:fldChar w:fldCharType="begin"/>
    </w:r>
    <w:r w:rsidR="0074175A" w:rsidRPr="32B4C0EF">
      <w:rPr>
        <w:rFonts w:ascii="Arial" w:hAnsi="Arial" w:cs="Arial"/>
        <w:color w:val="000000" w:themeColor="text1"/>
        <w:sz w:val="20"/>
        <w:szCs w:val="20"/>
      </w:rPr>
      <w:instrText xml:space="preserve"> PAGE   \* MERGEFORMAT </w:instrText>
    </w:r>
    <w:r w:rsidR="0074175A" w:rsidRPr="32B4C0EF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7768F8">
      <w:rPr>
        <w:rFonts w:ascii="Arial" w:hAnsi="Arial" w:cs="Arial"/>
        <w:noProof/>
        <w:color w:val="000000" w:themeColor="text1"/>
        <w:sz w:val="20"/>
        <w:szCs w:val="20"/>
      </w:rPr>
      <w:t>1</w:t>
    </w:r>
    <w:r w:rsidR="0074175A" w:rsidRPr="32B4C0EF">
      <w:rPr>
        <w:rFonts w:ascii="Arial" w:hAnsi="Arial" w:cs="Arial"/>
        <w:noProof/>
        <w:color w:val="000000" w:themeColor="text1"/>
        <w:sz w:val="20"/>
        <w:szCs w:val="20"/>
      </w:rPr>
      <w:fldChar w:fldCharType="end"/>
    </w:r>
    <w:r w:rsidRPr="00525A73">
      <w:rPr>
        <w:rFonts w:ascii="Arial" w:hAnsi="Arial" w:cs="Arial"/>
        <w:b/>
        <w:bCs/>
        <w:color w:val="000000" w:themeColor="text1"/>
        <w:sz w:val="16"/>
        <w:szCs w:val="16"/>
      </w:rPr>
      <w:tab/>
    </w:r>
  </w:p>
  <w:p w14:paraId="20C55D97" w14:textId="6E1D37E2" w:rsidR="00F26ACD" w:rsidRPr="00B06961" w:rsidRDefault="00F26ACD" w:rsidP="00B06961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91E7" w14:textId="77777777" w:rsidR="00833F02" w:rsidRDefault="00833F02" w:rsidP="00836B16">
      <w:r>
        <w:separator/>
      </w:r>
    </w:p>
  </w:footnote>
  <w:footnote w:type="continuationSeparator" w:id="0">
    <w:p w14:paraId="75E22AF4" w14:textId="77777777" w:rsidR="00833F02" w:rsidRDefault="00833F02" w:rsidP="0083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99C0" w14:textId="77777777" w:rsidR="00B33B3D" w:rsidRPr="00B33B3D" w:rsidRDefault="00B33B3D" w:rsidP="00B33B3D">
    <w:pPr>
      <w:tabs>
        <w:tab w:val="center" w:pos="4680"/>
        <w:tab w:val="right" w:pos="9360"/>
      </w:tabs>
    </w:pPr>
    <w:r w:rsidRPr="00B33B3D">
      <w:rPr>
        <w:rFonts w:ascii="Arial" w:hAnsi="Arial" w:cs="Arial"/>
        <w:b/>
        <w:noProof/>
        <w:color w:val="AA1217"/>
        <w:sz w:val="80"/>
        <w:szCs w:val="80"/>
      </w:rPr>
      <w:drawing>
        <wp:anchor distT="0" distB="0" distL="114300" distR="114300" simplePos="0" relativeHeight="251667456" behindDoc="0" locked="0" layoutInCell="1" allowOverlap="1" wp14:anchorId="2F33FB6A" wp14:editId="7840DC22">
          <wp:simplePos x="0" y="0"/>
          <wp:positionH relativeFrom="margin">
            <wp:posOffset>5554980</wp:posOffset>
          </wp:positionH>
          <wp:positionV relativeFrom="paragraph">
            <wp:posOffset>-3175</wp:posOffset>
          </wp:positionV>
          <wp:extent cx="972185" cy="8674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+_color_cr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B0818" w14:textId="77777777" w:rsidR="00B33B3D" w:rsidRPr="00B33B3D" w:rsidRDefault="00B33B3D" w:rsidP="00B33B3D">
    <w:pPr>
      <w:tabs>
        <w:tab w:val="right" w:pos="10080"/>
      </w:tabs>
    </w:pPr>
    <w:r w:rsidRPr="00B33B3D">
      <w:tab/>
    </w:r>
  </w:p>
  <w:p w14:paraId="049F31CB" w14:textId="77777777" w:rsidR="00B33B3D" w:rsidRPr="00B33B3D" w:rsidRDefault="00B33B3D" w:rsidP="00B33B3D">
    <w:pPr>
      <w:tabs>
        <w:tab w:val="right" w:pos="10080"/>
      </w:tabs>
    </w:pPr>
  </w:p>
  <w:p w14:paraId="71DB9B33" w14:textId="77777777" w:rsidR="00B33B3D" w:rsidRPr="00B33B3D" w:rsidRDefault="00B33B3D" w:rsidP="00B33B3D">
    <w:pPr>
      <w:tabs>
        <w:tab w:val="right" w:pos="10080"/>
      </w:tabs>
      <w:rPr>
        <w:rFonts w:ascii="Arial" w:hAnsi="Arial" w:cs="Arial"/>
        <w:color w:val="7D7D7D"/>
      </w:rPr>
    </w:pPr>
    <w:r w:rsidRPr="00B33B3D">
      <w:rPr>
        <w:rFonts w:ascii="Arial" w:hAnsi="Arial" w:cs="Arial"/>
        <w:color w:val="7D7D7D"/>
      </w:rPr>
      <w:t>[Insert Title Here]</w:t>
    </w:r>
  </w:p>
  <w:p w14:paraId="53128261" w14:textId="77777777" w:rsidR="00034119" w:rsidRPr="00B33B3D" w:rsidRDefault="00034119" w:rsidP="00B33B3D">
    <w:pPr>
      <w:pStyle w:val="Header"/>
    </w:pPr>
  </w:p>
  <w:p w14:paraId="62486C05" w14:textId="77777777" w:rsidR="00940601" w:rsidRDefault="00940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3C21" w14:textId="77777777" w:rsidR="00B33B3D" w:rsidRPr="00B33B3D" w:rsidRDefault="00B33B3D" w:rsidP="00B33B3D">
    <w:pPr>
      <w:tabs>
        <w:tab w:val="center" w:pos="4680"/>
        <w:tab w:val="right" w:pos="9360"/>
      </w:tabs>
    </w:pPr>
    <w:r w:rsidRPr="00B33B3D">
      <w:rPr>
        <w:rFonts w:ascii="Arial" w:hAnsi="Arial" w:cs="Arial"/>
        <w:b/>
        <w:noProof/>
        <w:color w:val="AA1217"/>
        <w:sz w:val="80"/>
        <w:szCs w:val="80"/>
      </w:rPr>
      <w:drawing>
        <wp:anchor distT="0" distB="0" distL="114300" distR="114300" simplePos="0" relativeHeight="251665408" behindDoc="0" locked="0" layoutInCell="1" allowOverlap="1" wp14:anchorId="2F33FB6A" wp14:editId="7840DC22">
          <wp:simplePos x="0" y="0"/>
          <wp:positionH relativeFrom="margin">
            <wp:posOffset>5554980</wp:posOffset>
          </wp:positionH>
          <wp:positionV relativeFrom="paragraph">
            <wp:posOffset>-3175</wp:posOffset>
          </wp:positionV>
          <wp:extent cx="972185" cy="86741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+_color_cr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F2D8B6" w14:textId="77777777" w:rsidR="00B33B3D" w:rsidRPr="00B33B3D" w:rsidRDefault="00B33B3D" w:rsidP="00B33B3D">
    <w:pPr>
      <w:tabs>
        <w:tab w:val="right" w:pos="10080"/>
      </w:tabs>
    </w:pPr>
    <w:r w:rsidRPr="00B33B3D">
      <w:tab/>
    </w:r>
  </w:p>
  <w:p w14:paraId="0FB78278" w14:textId="77777777" w:rsidR="00B33B3D" w:rsidRPr="00B33B3D" w:rsidRDefault="00B33B3D" w:rsidP="00B33B3D">
    <w:pPr>
      <w:tabs>
        <w:tab w:val="right" w:pos="10080"/>
      </w:tabs>
    </w:pPr>
  </w:p>
  <w:p w14:paraId="0D95C576" w14:textId="77777777" w:rsidR="00034119" w:rsidRPr="00B33B3D" w:rsidRDefault="004C4A93" w:rsidP="00B33B3D">
    <w:pPr>
      <w:pStyle w:val="Header"/>
    </w:pPr>
    <w:r w:rsidRPr="004C4A93">
      <w:rPr>
        <w:rFonts w:ascii="Arial" w:hAnsi="Arial" w:cs="Arial"/>
        <w:color w:val="7D7D7D"/>
      </w:rPr>
      <w:t>McDermottPlus Healthcare Preview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62F8"/>
    <w:multiLevelType w:val="hybridMultilevel"/>
    <w:tmpl w:val="829E76A0"/>
    <w:lvl w:ilvl="0" w:tplc="4E0A5A32">
      <w:start w:val="1"/>
      <w:numFmt w:val="bullet"/>
      <w:lvlText w:val="+"/>
      <w:lvlJc w:val="left"/>
      <w:pPr>
        <w:ind w:left="360" w:hanging="360"/>
      </w:pPr>
      <w:rPr>
        <w:rFonts w:ascii="Arial" w:hAnsi="Arial" w:hint="default"/>
        <w:color w:val="00A68E"/>
        <w:sz w:val="28"/>
      </w:rPr>
    </w:lvl>
    <w:lvl w:ilvl="1" w:tplc="D4A0AE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6A67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74CA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A444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0C0D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4879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8600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1C0D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D4577C-955A-4B88-A108-5FA2B5DBDC15}"/>
    <w:docVar w:name="dgnword-eventsink" w:val="671336680"/>
    <w:docVar w:name="SWDocIDLayout" w:val="9"/>
    <w:docVar w:name="SWDocIDLocation" w:val="1"/>
  </w:docVars>
  <w:rsids>
    <w:rsidRoot w:val="00836B16"/>
    <w:rsid w:val="00000424"/>
    <w:rsid w:val="000028A2"/>
    <w:rsid w:val="00004A6B"/>
    <w:rsid w:val="00032748"/>
    <w:rsid w:val="00032F7F"/>
    <w:rsid w:val="00033FF1"/>
    <w:rsid w:val="00034119"/>
    <w:rsid w:val="00043E10"/>
    <w:rsid w:val="0005636E"/>
    <w:rsid w:val="000613E3"/>
    <w:rsid w:val="00084910"/>
    <w:rsid w:val="00086F88"/>
    <w:rsid w:val="00092224"/>
    <w:rsid w:val="00094535"/>
    <w:rsid w:val="000C1BDE"/>
    <w:rsid w:val="000C55C1"/>
    <w:rsid w:val="000C6DE4"/>
    <w:rsid w:val="000C7D36"/>
    <w:rsid w:val="000D2A63"/>
    <w:rsid w:val="000E6A4C"/>
    <w:rsid w:val="000F32C7"/>
    <w:rsid w:val="00113D23"/>
    <w:rsid w:val="00116B65"/>
    <w:rsid w:val="00124546"/>
    <w:rsid w:val="001257FD"/>
    <w:rsid w:val="001266D5"/>
    <w:rsid w:val="001276B4"/>
    <w:rsid w:val="00163D1D"/>
    <w:rsid w:val="00175466"/>
    <w:rsid w:val="00184363"/>
    <w:rsid w:val="00184B5B"/>
    <w:rsid w:val="00196007"/>
    <w:rsid w:val="001B212F"/>
    <w:rsid w:val="001C0C91"/>
    <w:rsid w:val="001C5235"/>
    <w:rsid w:val="001C7559"/>
    <w:rsid w:val="001D3574"/>
    <w:rsid w:val="001E1D64"/>
    <w:rsid w:val="001E5D0A"/>
    <w:rsid w:val="001F4F20"/>
    <w:rsid w:val="002847D3"/>
    <w:rsid w:val="002876B3"/>
    <w:rsid w:val="002957DC"/>
    <w:rsid w:val="0029592F"/>
    <w:rsid w:val="00297884"/>
    <w:rsid w:val="002D0D86"/>
    <w:rsid w:val="002E3960"/>
    <w:rsid w:val="002E5632"/>
    <w:rsid w:val="002F546A"/>
    <w:rsid w:val="003012AF"/>
    <w:rsid w:val="00307AEF"/>
    <w:rsid w:val="00311AC3"/>
    <w:rsid w:val="00317C6D"/>
    <w:rsid w:val="00334FDE"/>
    <w:rsid w:val="0034142D"/>
    <w:rsid w:val="00344343"/>
    <w:rsid w:val="00370584"/>
    <w:rsid w:val="0037498C"/>
    <w:rsid w:val="0038791F"/>
    <w:rsid w:val="0039431D"/>
    <w:rsid w:val="00394F5C"/>
    <w:rsid w:val="003A0983"/>
    <w:rsid w:val="003B1D56"/>
    <w:rsid w:val="003B3A9A"/>
    <w:rsid w:val="003C0921"/>
    <w:rsid w:val="003C14E7"/>
    <w:rsid w:val="003C30B4"/>
    <w:rsid w:val="003E20F2"/>
    <w:rsid w:val="003E4C7C"/>
    <w:rsid w:val="003E7E9D"/>
    <w:rsid w:val="003F115E"/>
    <w:rsid w:val="003F13C5"/>
    <w:rsid w:val="003F7591"/>
    <w:rsid w:val="0041147D"/>
    <w:rsid w:val="00414BB6"/>
    <w:rsid w:val="00421C52"/>
    <w:rsid w:val="00453BB8"/>
    <w:rsid w:val="004672BA"/>
    <w:rsid w:val="004819FF"/>
    <w:rsid w:val="00484022"/>
    <w:rsid w:val="004A0578"/>
    <w:rsid w:val="004C4A93"/>
    <w:rsid w:val="004C770E"/>
    <w:rsid w:val="004E3367"/>
    <w:rsid w:val="004F50C5"/>
    <w:rsid w:val="004F7C38"/>
    <w:rsid w:val="0050357C"/>
    <w:rsid w:val="00510FFF"/>
    <w:rsid w:val="005156D9"/>
    <w:rsid w:val="00524669"/>
    <w:rsid w:val="00525A73"/>
    <w:rsid w:val="00527D27"/>
    <w:rsid w:val="005320C3"/>
    <w:rsid w:val="005413D1"/>
    <w:rsid w:val="00543843"/>
    <w:rsid w:val="0055433C"/>
    <w:rsid w:val="005872D7"/>
    <w:rsid w:val="005901C3"/>
    <w:rsid w:val="005964EC"/>
    <w:rsid w:val="005A4564"/>
    <w:rsid w:val="005B42BF"/>
    <w:rsid w:val="005C139E"/>
    <w:rsid w:val="005D5552"/>
    <w:rsid w:val="005D754D"/>
    <w:rsid w:val="005E34CA"/>
    <w:rsid w:val="005F7931"/>
    <w:rsid w:val="00626A18"/>
    <w:rsid w:val="00627A32"/>
    <w:rsid w:val="0063233D"/>
    <w:rsid w:val="00635BAC"/>
    <w:rsid w:val="006463BE"/>
    <w:rsid w:val="00650DB6"/>
    <w:rsid w:val="00654373"/>
    <w:rsid w:val="00655CD5"/>
    <w:rsid w:val="006625AD"/>
    <w:rsid w:val="00667ED6"/>
    <w:rsid w:val="006839B4"/>
    <w:rsid w:val="006A29F5"/>
    <w:rsid w:val="006A5738"/>
    <w:rsid w:val="006A5D75"/>
    <w:rsid w:val="006B25DF"/>
    <w:rsid w:val="006C5A7E"/>
    <w:rsid w:val="006C738D"/>
    <w:rsid w:val="006D6AAB"/>
    <w:rsid w:val="007012E9"/>
    <w:rsid w:val="00701CA1"/>
    <w:rsid w:val="00703FF8"/>
    <w:rsid w:val="007123A3"/>
    <w:rsid w:val="0071563F"/>
    <w:rsid w:val="007231B8"/>
    <w:rsid w:val="00727F74"/>
    <w:rsid w:val="00730394"/>
    <w:rsid w:val="007332D8"/>
    <w:rsid w:val="0073616F"/>
    <w:rsid w:val="00737F93"/>
    <w:rsid w:val="0074175A"/>
    <w:rsid w:val="007476CA"/>
    <w:rsid w:val="00754A70"/>
    <w:rsid w:val="0075A782"/>
    <w:rsid w:val="00766174"/>
    <w:rsid w:val="007662AB"/>
    <w:rsid w:val="007733B6"/>
    <w:rsid w:val="007768F8"/>
    <w:rsid w:val="00780E79"/>
    <w:rsid w:val="00791AFC"/>
    <w:rsid w:val="0079414D"/>
    <w:rsid w:val="007A3AE6"/>
    <w:rsid w:val="007D03F6"/>
    <w:rsid w:val="007D798A"/>
    <w:rsid w:val="007F04C1"/>
    <w:rsid w:val="007F7158"/>
    <w:rsid w:val="008017F9"/>
    <w:rsid w:val="00805881"/>
    <w:rsid w:val="00805FA7"/>
    <w:rsid w:val="00806B43"/>
    <w:rsid w:val="008119A9"/>
    <w:rsid w:val="00814281"/>
    <w:rsid w:val="0081722C"/>
    <w:rsid w:val="00833F02"/>
    <w:rsid w:val="00836B16"/>
    <w:rsid w:val="008375F9"/>
    <w:rsid w:val="008406FB"/>
    <w:rsid w:val="00843F32"/>
    <w:rsid w:val="00860456"/>
    <w:rsid w:val="00877A43"/>
    <w:rsid w:val="008B4C25"/>
    <w:rsid w:val="008C6834"/>
    <w:rsid w:val="008F776F"/>
    <w:rsid w:val="008F7902"/>
    <w:rsid w:val="009011BE"/>
    <w:rsid w:val="009014DE"/>
    <w:rsid w:val="009136F1"/>
    <w:rsid w:val="009169EF"/>
    <w:rsid w:val="00926BE2"/>
    <w:rsid w:val="00931729"/>
    <w:rsid w:val="00940601"/>
    <w:rsid w:val="0095773C"/>
    <w:rsid w:val="00973189"/>
    <w:rsid w:val="009850AE"/>
    <w:rsid w:val="009873C8"/>
    <w:rsid w:val="009974EC"/>
    <w:rsid w:val="00997F3F"/>
    <w:rsid w:val="009A14AC"/>
    <w:rsid w:val="009C7639"/>
    <w:rsid w:val="009D3189"/>
    <w:rsid w:val="009D7243"/>
    <w:rsid w:val="009E1BC7"/>
    <w:rsid w:val="009E53CB"/>
    <w:rsid w:val="009F38B5"/>
    <w:rsid w:val="00A0208D"/>
    <w:rsid w:val="00A4013C"/>
    <w:rsid w:val="00A43E0F"/>
    <w:rsid w:val="00A70DF1"/>
    <w:rsid w:val="00A71D07"/>
    <w:rsid w:val="00A733BB"/>
    <w:rsid w:val="00A7409A"/>
    <w:rsid w:val="00A9611C"/>
    <w:rsid w:val="00AD26FB"/>
    <w:rsid w:val="00AD3418"/>
    <w:rsid w:val="00AD3B51"/>
    <w:rsid w:val="00AF295B"/>
    <w:rsid w:val="00B06961"/>
    <w:rsid w:val="00B21BB1"/>
    <w:rsid w:val="00B27187"/>
    <w:rsid w:val="00B31048"/>
    <w:rsid w:val="00B3312C"/>
    <w:rsid w:val="00B33B3D"/>
    <w:rsid w:val="00B43604"/>
    <w:rsid w:val="00B5469B"/>
    <w:rsid w:val="00B56610"/>
    <w:rsid w:val="00B57C49"/>
    <w:rsid w:val="00B64075"/>
    <w:rsid w:val="00B807F2"/>
    <w:rsid w:val="00B97899"/>
    <w:rsid w:val="00BB4452"/>
    <w:rsid w:val="00BB4F60"/>
    <w:rsid w:val="00BD2134"/>
    <w:rsid w:val="00BD498C"/>
    <w:rsid w:val="00BD61A1"/>
    <w:rsid w:val="00BD66EF"/>
    <w:rsid w:val="00BE3BAC"/>
    <w:rsid w:val="00BF0DD5"/>
    <w:rsid w:val="00BF4FD3"/>
    <w:rsid w:val="00BF559A"/>
    <w:rsid w:val="00C0138B"/>
    <w:rsid w:val="00C150E3"/>
    <w:rsid w:val="00C16976"/>
    <w:rsid w:val="00C22C5E"/>
    <w:rsid w:val="00C22D43"/>
    <w:rsid w:val="00C252F2"/>
    <w:rsid w:val="00C417C5"/>
    <w:rsid w:val="00C41EF1"/>
    <w:rsid w:val="00C45298"/>
    <w:rsid w:val="00C5539D"/>
    <w:rsid w:val="00C568DF"/>
    <w:rsid w:val="00C63D09"/>
    <w:rsid w:val="00C7379D"/>
    <w:rsid w:val="00C746A1"/>
    <w:rsid w:val="00C75D41"/>
    <w:rsid w:val="00C82E2F"/>
    <w:rsid w:val="00C842D1"/>
    <w:rsid w:val="00C94016"/>
    <w:rsid w:val="00C96D56"/>
    <w:rsid w:val="00CB6829"/>
    <w:rsid w:val="00CC20E7"/>
    <w:rsid w:val="00CD1F77"/>
    <w:rsid w:val="00CF1A85"/>
    <w:rsid w:val="00CF388A"/>
    <w:rsid w:val="00D02BCB"/>
    <w:rsid w:val="00D11F40"/>
    <w:rsid w:val="00D14B93"/>
    <w:rsid w:val="00D206F4"/>
    <w:rsid w:val="00D27BB3"/>
    <w:rsid w:val="00D42CAF"/>
    <w:rsid w:val="00D54341"/>
    <w:rsid w:val="00D5705B"/>
    <w:rsid w:val="00D654A3"/>
    <w:rsid w:val="00D829AE"/>
    <w:rsid w:val="00D9014A"/>
    <w:rsid w:val="00D93060"/>
    <w:rsid w:val="00D9463D"/>
    <w:rsid w:val="00DC0ABA"/>
    <w:rsid w:val="00DC7836"/>
    <w:rsid w:val="00DF0AFD"/>
    <w:rsid w:val="00E0037D"/>
    <w:rsid w:val="00E0508D"/>
    <w:rsid w:val="00E13C38"/>
    <w:rsid w:val="00E70600"/>
    <w:rsid w:val="00E719C2"/>
    <w:rsid w:val="00E71B69"/>
    <w:rsid w:val="00E71FAD"/>
    <w:rsid w:val="00E93E77"/>
    <w:rsid w:val="00EA7B52"/>
    <w:rsid w:val="00EB77CB"/>
    <w:rsid w:val="00EC6A0B"/>
    <w:rsid w:val="00ED1F75"/>
    <w:rsid w:val="00EE3C02"/>
    <w:rsid w:val="00F0778B"/>
    <w:rsid w:val="00F12743"/>
    <w:rsid w:val="00F26ACD"/>
    <w:rsid w:val="00F26D9A"/>
    <w:rsid w:val="00F35994"/>
    <w:rsid w:val="00F963FC"/>
    <w:rsid w:val="00F965D9"/>
    <w:rsid w:val="00FC5DED"/>
    <w:rsid w:val="00FD2478"/>
    <w:rsid w:val="00FD6104"/>
    <w:rsid w:val="00FF5C95"/>
    <w:rsid w:val="01331FF3"/>
    <w:rsid w:val="013EE760"/>
    <w:rsid w:val="0146C4BD"/>
    <w:rsid w:val="01CA8CC4"/>
    <w:rsid w:val="01D67319"/>
    <w:rsid w:val="01EDE2D2"/>
    <w:rsid w:val="02324C4E"/>
    <w:rsid w:val="02935DDC"/>
    <w:rsid w:val="02DBA048"/>
    <w:rsid w:val="02ECD384"/>
    <w:rsid w:val="0371C616"/>
    <w:rsid w:val="03C06EBF"/>
    <w:rsid w:val="0421AADF"/>
    <w:rsid w:val="04945BCE"/>
    <w:rsid w:val="04B181E2"/>
    <w:rsid w:val="05732474"/>
    <w:rsid w:val="05F72150"/>
    <w:rsid w:val="062A821B"/>
    <w:rsid w:val="06E16686"/>
    <w:rsid w:val="06F5EDD1"/>
    <w:rsid w:val="07CC86E9"/>
    <w:rsid w:val="084B9D8E"/>
    <w:rsid w:val="09060ED5"/>
    <w:rsid w:val="09C641D3"/>
    <w:rsid w:val="0A13F71E"/>
    <w:rsid w:val="0A15E1BA"/>
    <w:rsid w:val="0A4F657F"/>
    <w:rsid w:val="0A7546A1"/>
    <w:rsid w:val="0A9EFE07"/>
    <w:rsid w:val="0AB7919E"/>
    <w:rsid w:val="0B371118"/>
    <w:rsid w:val="0BB93582"/>
    <w:rsid w:val="0C0B814E"/>
    <w:rsid w:val="0C652041"/>
    <w:rsid w:val="0C766DAF"/>
    <w:rsid w:val="0D0EBE49"/>
    <w:rsid w:val="0E0DCE2A"/>
    <w:rsid w:val="0E4E5040"/>
    <w:rsid w:val="0FAFF437"/>
    <w:rsid w:val="1013D9F9"/>
    <w:rsid w:val="106A1170"/>
    <w:rsid w:val="106A2B09"/>
    <w:rsid w:val="10BC5000"/>
    <w:rsid w:val="11EA0947"/>
    <w:rsid w:val="128141FD"/>
    <w:rsid w:val="12EC8ECA"/>
    <w:rsid w:val="132A6472"/>
    <w:rsid w:val="13667FDB"/>
    <w:rsid w:val="13AC5461"/>
    <w:rsid w:val="140FCE19"/>
    <w:rsid w:val="150C88D2"/>
    <w:rsid w:val="1518ACE7"/>
    <w:rsid w:val="15399EEB"/>
    <w:rsid w:val="159F3CAC"/>
    <w:rsid w:val="1665CD81"/>
    <w:rsid w:val="1693650F"/>
    <w:rsid w:val="16E6EDE6"/>
    <w:rsid w:val="1704CAC1"/>
    <w:rsid w:val="17B3662B"/>
    <w:rsid w:val="180B059F"/>
    <w:rsid w:val="18529266"/>
    <w:rsid w:val="18765EF1"/>
    <w:rsid w:val="18D9025E"/>
    <w:rsid w:val="18FA0B27"/>
    <w:rsid w:val="18FEA47A"/>
    <w:rsid w:val="192D6DBC"/>
    <w:rsid w:val="193FE7EC"/>
    <w:rsid w:val="19478348"/>
    <w:rsid w:val="1992DE68"/>
    <w:rsid w:val="199C61F8"/>
    <w:rsid w:val="19B398CE"/>
    <w:rsid w:val="1A003597"/>
    <w:rsid w:val="1A3DA3A5"/>
    <w:rsid w:val="1A5CA6D0"/>
    <w:rsid w:val="1A62F23C"/>
    <w:rsid w:val="1A9789C1"/>
    <w:rsid w:val="1AAE49F0"/>
    <w:rsid w:val="1AD63D1F"/>
    <w:rsid w:val="1AF95FBB"/>
    <w:rsid w:val="1B6531FF"/>
    <w:rsid w:val="1B69F1FF"/>
    <w:rsid w:val="1B9055E4"/>
    <w:rsid w:val="1BA0354F"/>
    <w:rsid w:val="1C06BF6F"/>
    <w:rsid w:val="1C10A320"/>
    <w:rsid w:val="1C5F7F5B"/>
    <w:rsid w:val="1CBAFCE7"/>
    <w:rsid w:val="1D09159E"/>
    <w:rsid w:val="1D0D603F"/>
    <w:rsid w:val="1D2CD789"/>
    <w:rsid w:val="1D79E7E8"/>
    <w:rsid w:val="1D7BF13C"/>
    <w:rsid w:val="1D97E8BE"/>
    <w:rsid w:val="1DDE9B07"/>
    <w:rsid w:val="1E22B073"/>
    <w:rsid w:val="1E2A6674"/>
    <w:rsid w:val="1E55528F"/>
    <w:rsid w:val="1E890D6F"/>
    <w:rsid w:val="1F4D5C90"/>
    <w:rsid w:val="20708792"/>
    <w:rsid w:val="20C444A6"/>
    <w:rsid w:val="2123AC13"/>
    <w:rsid w:val="215F4546"/>
    <w:rsid w:val="21F55610"/>
    <w:rsid w:val="22C9DD67"/>
    <w:rsid w:val="23092205"/>
    <w:rsid w:val="23975224"/>
    <w:rsid w:val="23D2EC47"/>
    <w:rsid w:val="23E676F3"/>
    <w:rsid w:val="2414F7FE"/>
    <w:rsid w:val="2477DFC3"/>
    <w:rsid w:val="2508F8DB"/>
    <w:rsid w:val="261ED0E4"/>
    <w:rsid w:val="261EFCD0"/>
    <w:rsid w:val="2735EC0A"/>
    <w:rsid w:val="27A58CBF"/>
    <w:rsid w:val="27DFB7B9"/>
    <w:rsid w:val="27E0D2FE"/>
    <w:rsid w:val="2940056B"/>
    <w:rsid w:val="2A1659F6"/>
    <w:rsid w:val="2A3E1700"/>
    <w:rsid w:val="2ABB2292"/>
    <w:rsid w:val="2ADBAA5B"/>
    <w:rsid w:val="2B7012B7"/>
    <w:rsid w:val="2BA4C5CA"/>
    <w:rsid w:val="2C486A15"/>
    <w:rsid w:val="2CBB7049"/>
    <w:rsid w:val="2CC5B9D2"/>
    <w:rsid w:val="2D9BCD51"/>
    <w:rsid w:val="2DCAB661"/>
    <w:rsid w:val="2E5F7D5D"/>
    <w:rsid w:val="2EFBB10E"/>
    <w:rsid w:val="2F36C9D7"/>
    <w:rsid w:val="2FB34E62"/>
    <w:rsid w:val="2FBD30D6"/>
    <w:rsid w:val="2FD46D16"/>
    <w:rsid w:val="31A286BE"/>
    <w:rsid w:val="32265D2E"/>
    <w:rsid w:val="3248936B"/>
    <w:rsid w:val="324BF44E"/>
    <w:rsid w:val="327EA607"/>
    <w:rsid w:val="32B4C0EF"/>
    <w:rsid w:val="32BFB30B"/>
    <w:rsid w:val="332D602C"/>
    <w:rsid w:val="33386517"/>
    <w:rsid w:val="33E188E1"/>
    <w:rsid w:val="34A0C769"/>
    <w:rsid w:val="34DA9E35"/>
    <w:rsid w:val="3563179F"/>
    <w:rsid w:val="363E5B26"/>
    <w:rsid w:val="36657975"/>
    <w:rsid w:val="366E28AC"/>
    <w:rsid w:val="369BADD7"/>
    <w:rsid w:val="3760D649"/>
    <w:rsid w:val="37E7569C"/>
    <w:rsid w:val="3857D662"/>
    <w:rsid w:val="3900C139"/>
    <w:rsid w:val="39124B8A"/>
    <w:rsid w:val="395FF92C"/>
    <w:rsid w:val="399D1A37"/>
    <w:rsid w:val="3A3AB1E2"/>
    <w:rsid w:val="3A624649"/>
    <w:rsid w:val="3AF8A1AA"/>
    <w:rsid w:val="3AFA86E1"/>
    <w:rsid w:val="3B19EF15"/>
    <w:rsid w:val="3B38EA98"/>
    <w:rsid w:val="3B53CF96"/>
    <w:rsid w:val="3B723AE6"/>
    <w:rsid w:val="3B80755B"/>
    <w:rsid w:val="3B93DF3A"/>
    <w:rsid w:val="3C425760"/>
    <w:rsid w:val="3C992461"/>
    <w:rsid w:val="3CE4F9B1"/>
    <w:rsid w:val="3D653BBA"/>
    <w:rsid w:val="3E3FAFE5"/>
    <w:rsid w:val="3EC3AA70"/>
    <w:rsid w:val="3F32A045"/>
    <w:rsid w:val="3F3B78A8"/>
    <w:rsid w:val="3F3F8CCC"/>
    <w:rsid w:val="3F436865"/>
    <w:rsid w:val="40E37ED5"/>
    <w:rsid w:val="41843179"/>
    <w:rsid w:val="418B51A1"/>
    <w:rsid w:val="42A325E3"/>
    <w:rsid w:val="433553A4"/>
    <w:rsid w:val="43B58E5F"/>
    <w:rsid w:val="43D09201"/>
    <w:rsid w:val="44D6C42E"/>
    <w:rsid w:val="44E69B0B"/>
    <w:rsid w:val="45096ED2"/>
    <w:rsid w:val="454E45E0"/>
    <w:rsid w:val="45507367"/>
    <w:rsid w:val="46165A22"/>
    <w:rsid w:val="4644A3D3"/>
    <w:rsid w:val="46A39E17"/>
    <w:rsid w:val="47266200"/>
    <w:rsid w:val="4737CCE4"/>
    <w:rsid w:val="4771E911"/>
    <w:rsid w:val="479D158D"/>
    <w:rsid w:val="47A8E263"/>
    <w:rsid w:val="47B635CB"/>
    <w:rsid w:val="47E439AD"/>
    <w:rsid w:val="488774D5"/>
    <w:rsid w:val="491FE1A0"/>
    <w:rsid w:val="494987DD"/>
    <w:rsid w:val="498D19DD"/>
    <w:rsid w:val="49C104E3"/>
    <w:rsid w:val="49D23246"/>
    <w:rsid w:val="4B28241E"/>
    <w:rsid w:val="4B8A1B8A"/>
    <w:rsid w:val="4B8C9085"/>
    <w:rsid w:val="4C6F1FE8"/>
    <w:rsid w:val="4D8A9F9E"/>
    <w:rsid w:val="4D99B185"/>
    <w:rsid w:val="4DC36194"/>
    <w:rsid w:val="4E9A3BCC"/>
    <w:rsid w:val="4EFFA4EA"/>
    <w:rsid w:val="4F119A7D"/>
    <w:rsid w:val="4F241C09"/>
    <w:rsid w:val="4F286165"/>
    <w:rsid w:val="5019F3E5"/>
    <w:rsid w:val="510D58D3"/>
    <w:rsid w:val="525599D7"/>
    <w:rsid w:val="52B36EB8"/>
    <w:rsid w:val="52BC9595"/>
    <w:rsid w:val="5373B3FA"/>
    <w:rsid w:val="538C0DD4"/>
    <w:rsid w:val="53BC19A7"/>
    <w:rsid w:val="54291623"/>
    <w:rsid w:val="54E4B5D1"/>
    <w:rsid w:val="54F64992"/>
    <w:rsid w:val="5523D764"/>
    <w:rsid w:val="554374A3"/>
    <w:rsid w:val="558C728E"/>
    <w:rsid w:val="5608C642"/>
    <w:rsid w:val="56191E25"/>
    <w:rsid w:val="5695FAD2"/>
    <w:rsid w:val="56A2A2A0"/>
    <w:rsid w:val="5761D1F6"/>
    <w:rsid w:val="57637DE2"/>
    <w:rsid w:val="588F3916"/>
    <w:rsid w:val="58F6678F"/>
    <w:rsid w:val="5906C6F5"/>
    <w:rsid w:val="59186AB8"/>
    <w:rsid w:val="5A92F126"/>
    <w:rsid w:val="5AB4930D"/>
    <w:rsid w:val="5B1C087A"/>
    <w:rsid w:val="5B3A041B"/>
    <w:rsid w:val="5B3E69E5"/>
    <w:rsid w:val="5B97946E"/>
    <w:rsid w:val="5CC27FA6"/>
    <w:rsid w:val="5CC50092"/>
    <w:rsid w:val="5D3AEDA9"/>
    <w:rsid w:val="5D8F15EA"/>
    <w:rsid w:val="5DFE8394"/>
    <w:rsid w:val="5E23C449"/>
    <w:rsid w:val="5E37BDDE"/>
    <w:rsid w:val="5E3A4B9A"/>
    <w:rsid w:val="5EB53A0B"/>
    <w:rsid w:val="5EC42585"/>
    <w:rsid w:val="5F0EE01A"/>
    <w:rsid w:val="5F1DB479"/>
    <w:rsid w:val="5F2195B8"/>
    <w:rsid w:val="5F245932"/>
    <w:rsid w:val="6016EF52"/>
    <w:rsid w:val="603AB754"/>
    <w:rsid w:val="603D706A"/>
    <w:rsid w:val="61ADE16F"/>
    <w:rsid w:val="61B7DF11"/>
    <w:rsid w:val="62109E37"/>
    <w:rsid w:val="623BC445"/>
    <w:rsid w:val="636A01EA"/>
    <w:rsid w:val="639C23CB"/>
    <w:rsid w:val="63B7CD01"/>
    <w:rsid w:val="63D6D01C"/>
    <w:rsid w:val="63E70E7A"/>
    <w:rsid w:val="648DE7DD"/>
    <w:rsid w:val="64C0C901"/>
    <w:rsid w:val="64C6175A"/>
    <w:rsid w:val="64E7F47D"/>
    <w:rsid w:val="6506066A"/>
    <w:rsid w:val="650EE720"/>
    <w:rsid w:val="6533A505"/>
    <w:rsid w:val="65BE21B0"/>
    <w:rsid w:val="65CA4F39"/>
    <w:rsid w:val="666B9BC6"/>
    <w:rsid w:val="66863C52"/>
    <w:rsid w:val="66F3AADE"/>
    <w:rsid w:val="67A06586"/>
    <w:rsid w:val="67A7353C"/>
    <w:rsid w:val="686E31B4"/>
    <w:rsid w:val="689EEF4B"/>
    <w:rsid w:val="68BED543"/>
    <w:rsid w:val="691B99E1"/>
    <w:rsid w:val="696193F9"/>
    <w:rsid w:val="696E40DD"/>
    <w:rsid w:val="6981AB68"/>
    <w:rsid w:val="69DDCF50"/>
    <w:rsid w:val="69E9AF12"/>
    <w:rsid w:val="6A267D85"/>
    <w:rsid w:val="6A6C6E1E"/>
    <w:rsid w:val="6A931EC6"/>
    <w:rsid w:val="6AA2491F"/>
    <w:rsid w:val="6ACF14CA"/>
    <w:rsid w:val="6B074194"/>
    <w:rsid w:val="6BD0C777"/>
    <w:rsid w:val="6C3A1DEC"/>
    <w:rsid w:val="6CEB217D"/>
    <w:rsid w:val="6CF015E4"/>
    <w:rsid w:val="6D038C98"/>
    <w:rsid w:val="6D4C9C87"/>
    <w:rsid w:val="6D72606E"/>
    <w:rsid w:val="6DC692DC"/>
    <w:rsid w:val="6DD255FD"/>
    <w:rsid w:val="6E7AD820"/>
    <w:rsid w:val="6E87AEA1"/>
    <w:rsid w:val="6EBFA24B"/>
    <w:rsid w:val="6EE654FB"/>
    <w:rsid w:val="6F5A5D02"/>
    <w:rsid w:val="6F62633D"/>
    <w:rsid w:val="6F7E0E5C"/>
    <w:rsid w:val="7028FCF7"/>
    <w:rsid w:val="70439FEB"/>
    <w:rsid w:val="70B0BECB"/>
    <w:rsid w:val="70B5108A"/>
    <w:rsid w:val="714EC468"/>
    <w:rsid w:val="7224D41A"/>
    <w:rsid w:val="722CA934"/>
    <w:rsid w:val="72BB0BCC"/>
    <w:rsid w:val="72C435F1"/>
    <w:rsid w:val="72D4C3AA"/>
    <w:rsid w:val="72E019D2"/>
    <w:rsid w:val="738D482D"/>
    <w:rsid w:val="73E459D2"/>
    <w:rsid w:val="7453410C"/>
    <w:rsid w:val="75AD4662"/>
    <w:rsid w:val="7620F470"/>
    <w:rsid w:val="7691E846"/>
    <w:rsid w:val="769651A1"/>
    <w:rsid w:val="770BC343"/>
    <w:rsid w:val="773254BC"/>
    <w:rsid w:val="77B730BB"/>
    <w:rsid w:val="77C375A6"/>
    <w:rsid w:val="77F32C67"/>
    <w:rsid w:val="7825C4CB"/>
    <w:rsid w:val="78A4C805"/>
    <w:rsid w:val="79E1BFE2"/>
    <w:rsid w:val="7A061A04"/>
    <w:rsid w:val="7A6D9501"/>
    <w:rsid w:val="7A803886"/>
    <w:rsid w:val="7A9541AC"/>
    <w:rsid w:val="7B728230"/>
    <w:rsid w:val="7C175379"/>
    <w:rsid w:val="7C692E41"/>
    <w:rsid w:val="7C727847"/>
    <w:rsid w:val="7C7509E3"/>
    <w:rsid w:val="7C78B5E3"/>
    <w:rsid w:val="7C7CC8A1"/>
    <w:rsid w:val="7CD18466"/>
    <w:rsid w:val="7CFA5B4D"/>
    <w:rsid w:val="7D316521"/>
    <w:rsid w:val="7D794E50"/>
    <w:rsid w:val="7D7FB62B"/>
    <w:rsid w:val="7D9166C3"/>
    <w:rsid w:val="7E9CE991"/>
    <w:rsid w:val="7EBBC103"/>
    <w:rsid w:val="7EC9B4D4"/>
    <w:rsid w:val="7F133968"/>
    <w:rsid w:val="7F73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594E35"/>
  <w15:chartTrackingRefBased/>
  <w15:docId w15:val="{74A15B8F-E5E7-2546-9AF6-9EC065B2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16"/>
  </w:style>
  <w:style w:type="paragraph" w:styleId="Footer">
    <w:name w:val="footer"/>
    <w:basedOn w:val="Normal"/>
    <w:link w:val="FooterChar"/>
    <w:uiPriority w:val="99"/>
    <w:unhideWhenUsed/>
    <w:rsid w:val="00836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16"/>
  </w:style>
  <w:style w:type="paragraph" w:customStyle="1" w:styleId="CoverHeading">
    <w:name w:val="Cover Heading"/>
    <w:basedOn w:val="Normal"/>
    <w:link w:val="CoverHeadingChar"/>
    <w:qFormat/>
    <w:rsid w:val="00034119"/>
    <w:pPr>
      <w:autoSpaceDE w:val="0"/>
      <w:autoSpaceDN w:val="0"/>
      <w:adjustRightInd w:val="0"/>
      <w:spacing w:before="120" w:after="240"/>
      <w:ind w:right="288"/>
    </w:pPr>
    <w:rPr>
      <w:rFonts w:ascii="Arial" w:hAnsi="Arial" w:cs="Arial"/>
      <w:b/>
      <w:color w:val="013C59"/>
      <w:sz w:val="48"/>
      <w:szCs w:val="48"/>
    </w:rPr>
  </w:style>
  <w:style w:type="table" w:styleId="TableGrid">
    <w:name w:val="Table Grid"/>
    <w:basedOn w:val="TableNormal"/>
    <w:uiPriority w:val="59"/>
    <w:rsid w:val="00836B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Cover">
    <w:name w:val="Table Title (Cover)"/>
    <w:basedOn w:val="Normal"/>
    <w:qFormat/>
    <w:rsid w:val="00BD66EF"/>
    <w:pPr>
      <w:autoSpaceDE w:val="0"/>
      <w:autoSpaceDN w:val="0"/>
      <w:adjustRightInd w:val="0"/>
    </w:pPr>
    <w:rPr>
      <w:rFonts w:ascii="Arial" w:hAnsi="Arial" w:cs="Arial"/>
      <w:b/>
      <w:bCs/>
      <w:color w:val="6C6C6C"/>
      <w:sz w:val="32"/>
      <w:szCs w:val="32"/>
    </w:rPr>
  </w:style>
  <w:style w:type="paragraph" w:customStyle="1" w:styleId="SummaryTableHeading">
    <w:name w:val="Summary Table Heading"/>
    <w:basedOn w:val="Normal"/>
    <w:qFormat/>
    <w:rsid w:val="00635BAC"/>
    <w:rPr>
      <w:rFonts w:ascii="Arial" w:hAnsi="Arial" w:cs="Arial"/>
      <w:b/>
      <w:color w:val="6C6C6C"/>
      <w:sz w:val="22"/>
      <w:szCs w:val="22"/>
      <w:u w:val="single"/>
    </w:rPr>
  </w:style>
  <w:style w:type="paragraph" w:styleId="BodyText">
    <w:name w:val="Body Text"/>
    <w:aliases w:val="Body"/>
    <w:basedOn w:val="Normal"/>
    <w:link w:val="BodyTextChar"/>
    <w:uiPriority w:val="99"/>
    <w:qFormat/>
    <w:rsid w:val="00AD3B51"/>
    <w:pPr>
      <w:autoSpaceDE w:val="0"/>
      <w:autoSpaceDN w:val="0"/>
      <w:adjustRightInd w:val="0"/>
      <w:spacing w:after="240"/>
    </w:pPr>
    <w:rPr>
      <w:rFonts w:ascii="Arial" w:hAnsi="Arial" w:cs="Arial"/>
      <w:color w:val="000000" w:themeColor="text1"/>
      <w:sz w:val="21"/>
      <w:szCs w:val="21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AD3B51"/>
    <w:rPr>
      <w:rFonts w:ascii="Arial" w:hAnsi="Arial" w:cs="Arial"/>
      <w:color w:val="000000" w:themeColor="text1"/>
      <w:sz w:val="21"/>
      <w:szCs w:val="21"/>
    </w:rPr>
  </w:style>
  <w:style w:type="paragraph" w:customStyle="1" w:styleId="McDermottPlusNewsIntroText">
    <w:name w:val="McDermottPlus News_Intro Text"/>
    <w:basedOn w:val="Normal"/>
    <w:qFormat/>
    <w:rsid w:val="00836B16"/>
    <w:pPr>
      <w:autoSpaceDE w:val="0"/>
      <w:autoSpaceDN w:val="0"/>
      <w:adjustRightInd w:val="0"/>
      <w:spacing w:before="320" w:after="240"/>
      <w:ind w:right="288"/>
    </w:pPr>
    <w:rPr>
      <w:rFonts w:ascii="Arial" w:hAnsi="Arial" w:cs="Arial"/>
      <w:color w:val="AA1217"/>
      <w:sz w:val="20"/>
      <w:szCs w:val="20"/>
    </w:rPr>
  </w:style>
  <w:style w:type="paragraph" w:customStyle="1" w:styleId="SectionTitle">
    <w:name w:val="Section Title"/>
    <w:basedOn w:val="Normal"/>
    <w:qFormat/>
    <w:rsid w:val="00AD3B51"/>
    <w:pPr>
      <w:autoSpaceDE w:val="0"/>
      <w:autoSpaceDN w:val="0"/>
      <w:adjustRightInd w:val="0"/>
      <w:spacing w:after="240"/>
    </w:pPr>
    <w:rPr>
      <w:rFonts w:ascii="Arial" w:hAnsi="Arial" w:cs="Arial"/>
      <w:b/>
      <w:color w:val="00A68E"/>
      <w:sz w:val="28"/>
      <w:szCs w:val="32"/>
    </w:rPr>
  </w:style>
  <w:style w:type="paragraph" w:customStyle="1" w:styleId="TopicalHeader">
    <w:name w:val="Topical Header"/>
    <w:basedOn w:val="Normal"/>
    <w:qFormat/>
    <w:rsid w:val="00AD3B51"/>
    <w:pPr>
      <w:autoSpaceDE w:val="0"/>
      <w:autoSpaceDN w:val="0"/>
      <w:adjustRightInd w:val="0"/>
      <w:spacing w:after="240"/>
    </w:pPr>
    <w:rPr>
      <w:rFonts w:ascii="Arial" w:hAnsi="Arial" w:cs="Arial"/>
      <w:b/>
      <w:color w:val="FAA82C"/>
      <w:sz w:val="22"/>
      <w:u w:val="single"/>
    </w:rPr>
  </w:style>
  <w:style w:type="paragraph" w:customStyle="1" w:styleId="TableNotes">
    <w:name w:val="Table Notes"/>
    <w:basedOn w:val="BodyText"/>
    <w:qFormat/>
    <w:rsid w:val="00836B16"/>
    <w:pPr>
      <w:spacing w:before="120"/>
    </w:pPr>
    <w:rPr>
      <w:i/>
      <w:sz w:val="20"/>
    </w:rPr>
  </w:style>
  <w:style w:type="paragraph" w:customStyle="1" w:styleId="TableColumnHeader">
    <w:name w:val="Table Column Header"/>
    <w:basedOn w:val="Normal"/>
    <w:qFormat/>
    <w:rsid w:val="00F26ACD"/>
    <w:pPr>
      <w:autoSpaceDE w:val="0"/>
      <w:autoSpaceDN w:val="0"/>
      <w:adjustRightInd w:val="0"/>
      <w:jc w:val="center"/>
    </w:pPr>
    <w:rPr>
      <w:rFonts w:ascii="Arial" w:hAnsi="Arial" w:cs="Arial"/>
      <w:b/>
      <w:bCs/>
      <w:iCs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4546"/>
    <w:rPr>
      <w:color w:val="00A68E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AC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26ACD"/>
  </w:style>
  <w:style w:type="paragraph" w:customStyle="1" w:styleId="TableSecondaryHeader">
    <w:name w:val="Table Secondary Header"/>
    <w:basedOn w:val="Normal"/>
    <w:qFormat/>
    <w:rsid w:val="003012AF"/>
    <w:pPr>
      <w:autoSpaceDE w:val="0"/>
      <w:autoSpaceDN w:val="0"/>
      <w:adjustRightInd w:val="0"/>
    </w:pPr>
    <w:rPr>
      <w:rFonts w:ascii="Arial" w:hAnsi="Arial" w:cs="Times New Roman (Body CS)"/>
      <w:b/>
      <w:bCs/>
      <w:iCs/>
      <w:color w:val="000000" w:themeColor="text1"/>
      <w:sz w:val="20"/>
    </w:rPr>
  </w:style>
  <w:style w:type="paragraph" w:customStyle="1" w:styleId="PolicyHeader">
    <w:name w:val="Policy Header"/>
    <w:basedOn w:val="CoverHeading"/>
    <w:link w:val="PolicyHeaderChar"/>
    <w:qFormat/>
    <w:rsid w:val="00BD66EF"/>
    <w:rPr>
      <w:color w:val="00A68E"/>
    </w:rPr>
  </w:style>
  <w:style w:type="character" w:customStyle="1" w:styleId="CoverHeadingChar">
    <w:name w:val="Cover Heading Char"/>
    <w:basedOn w:val="DefaultParagraphFont"/>
    <w:link w:val="CoverHeading"/>
    <w:rsid w:val="00BD66EF"/>
    <w:rPr>
      <w:rFonts w:ascii="Arial" w:hAnsi="Arial" w:cs="Arial"/>
      <w:b/>
      <w:color w:val="013C59"/>
      <w:sz w:val="48"/>
      <w:szCs w:val="48"/>
    </w:rPr>
  </w:style>
  <w:style w:type="character" w:customStyle="1" w:styleId="PolicyHeaderChar">
    <w:name w:val="Policy Header Char"/>
    <w:basedOn w:val="CoverHeadingChar"/>
    <w:link w:val="PolicyHeader"/>
    <w:rsid w:val="00BD66EF"/>
    <w:rPr>
      <w:rFonts w:ascii="Arial" w:hAnsi="Arial" w:cs="Arial"/>
      <w:b/>
      <w:color w:val="00A68E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4C4A9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F32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ergycommerce.house.gov/committee-activity/hearings/hearing-on-the-fiscal-year-2022-hhs-budget" TargetMode="External"/><Relationship Id="rId18" Type="http://schemas.openxmlformats.org/officeDocument/2006/relationships/hyperlink" Target="https://www.help.senate.gov/hearings/an-update-from-federal-officials-on-efforts-to-combat-covid-19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ropriations.house.gov/events/hearings/mental-health-emergencies-building-a-robust-crisis-response-system" TargetMode="External"/><Relationship Id="Rfee8e289c9a84f3c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finance.senate.gov/hearings/the-covid-19-pandemic-and-beyond-improving-mental-health-and-addiction-services-in-our-communities" TargetMode="External"/><Relationship Id="rId17" Type="http://schemas.openxmlformats.org/officeDocument/2006/relationships/hyperlink" Target="mailto:emmazimmerman@mcdermottplus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waldo@mcdermottplus.com" TargetMode="External"/><Relationship Id="rId20" Type="http://schemas.openxmlformats.org/officeDocument/2006/relationships/hyperlink" Target="https://energycommerce.house.gov/committee-activity/hearings/hearing-on-the-fiscal-year-2022-hhs-budget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p.senate.gov/hearings/an-update-from-federal-officials-on-efforts-to-combat-covid-19" TargetMode="External"/><Relationship Id="rId24" Type="http://schemas.openxmlformats.org/officeDocument/2006/relationships/hyperlink" Target="mailto:emmazimmerman@mcdermottplu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whitlock@mcdermottplus.com" TargetMode="External"/><Relationship Id="rId23" Type="http://schemas.openxmlformats.org/officeDocument/2006/relationships/hyperlink" Target="mailto:kwaldo@mcdermottplus.com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finance.senate.gov/hearings/the-covid-19-pandemic-and-beyond-improving-mental-health-and-addiction-services-in-our-communiti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ropriations.house.gov/events/hearings/mental-health-emergencies-building-a-robust-crisis-response-system" TargetMode="External"/><Relationship Id="rId22" Type="http://schemas.openxmlformats.org/officeDocument/2006/relationships/hyperlink" Target="mailto:rwhitlock@mcdermottplus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D43628902FB41959BE024AFD602D6" ma:contentTypeVersion="13" ma:contentTypeDescription="Create a new document." ma:contentTypeScope="" ma:versionID="fe9670a32326a8a4b3e5ed24a17255bc">
  <xsd:schema xmlns:xsd="http://www.w3.org/2001/XMLSchema" xmlns:xs="http://www.w3.org/2001/XMLSchema" xmlns:p="http://schemas.microsoft.com/office/2006/metadata/properties" xmlns:ns3="d53f6475-7cc6-4f77-a831-5cd0635acae7" xmlns:ns4="bf5945ad-60d6-46ed-98ac-3e703ea14c8b" targetNamespace="http://schemas.microsoft.com/office/2006/metadata/properties" ma:root="true" ma:fieldsID="74dbccad9bc903ea091931ff56c77afd" ns3:_="" ns4:_="">
    <xsd:import namespace="d53f6475-7cc6-4f77-a831-5cd0635acae7"/>
    <xsd:import namespace="bf5945ad-60d6-46ed-98ac-3e703ea14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f6475-7cc6-4f77-a831-5cd0635a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945ad-60d6-46ed-98ac-3e703ea14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DE2384-002F-406F-8C17-4BE7EA3E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f6475-7cc6-4f77-a831-5cd0635acae7"/>
    <ds:schemaRef ds:uri="bf5945ad-60d6-46ed-98ac-3e703ea14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F86ED-D685-4308-8BFA-25B13067017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53f6475-7cc6-4f77-a831-5cd0635acae7"/>
    <ds:schemaRef ds:uri="http://purl.org/dc/terms/"/>
    <ds:schemaRef ds:uri="http://schemas.microsoft.com/office/2006/documentManagement/types"/>
    <ds:schemaRef ds:uri="bf5945ad-60d6-46ed-98ac-3e703ea14c8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36FCA1-0F3F-4754-9759-59429723C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A445B-1E39-45A3-8B9C-FB7075A9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1423</Characters>
  <Application>Microsoft Office Word</Application>
  <DocSecurity>4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Stefanos</dc:creator>
  <cp:keywords/>
  <dc:description/>
  <cp:lastModifiedBy>Howe, Imani</cp:lastModifiedBy>
  <cp:revision>2</cp:revision>
  <dcterms:created xsi:type="dcterms:W3CDTF">2021-05-10T18:12:00Z</dcterms:created>
  <dcterms:modified xsi:type="dcterms:W3CDTF">2021-05-10T18:12:00Z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0x010100B09D43628902FB41959BE024AFD602D6</vt:lpwstr>
  </property>
  <property fmtid="{D5CDD505-2E9C-101B-9397-08002B2CF9AE}" pid="3" name="SWDocID">
    <vt:lpwstr>DM_HC 1377918-1.PG0610.0010</vt:lpwstr>
  </property>
</Properties>
</file>