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642DB" w14:textId="3D11C38E" w:rsidR="00180C48" w:rsidRPr="00180C48" w:rsidRDefault="00EB79CD" w:rsidP="00180C48">
      <w:pPr>
        <w:spacing w:after="360"/>
        <w:rPr>
          <w:rFonts w:ascii="Trebuchet MS" w:eastAsia="Times New Roman" w:hAnsi="Trebuchet MS" w:cs="Times New Roman"/>
          <w:b/>
          <w:color w:val="AA1217"/>
          <w:sz w:val="52"/>
          <w:szCs w:val="52"/>
        </w:rPr>
      </w:pPr>
      <w:bookmarkStart w:id="0" w:name="_GoBack"/>
      <w:bookmarkEnd w:id="0"/>
      <w:r w:rsidRPr="00180C48">
        <w:rPr>
          <w:rFonts w:ascii="Trebuchet MS" w:eastAsia="Times New Roman" w:hAnsi="Trebuchet MS" w:cs="Times New Roman"/>
          <w:b/>
          <w:color w:val="AA1217"/>
          <w:sz w:val="48"/>
          <w:szCs w:val="52"/>
        </w:rPr>
        <w:t xml:space="preserve">McDermottPlus </w:t>
      </w:r>
      <w:r>
        <w:rPr>
          <w:rFonts w:ascii="Trebuchet MS" w:eastAsia="Times New Roman" w:hAnsi="Trebuchet MS" w:cs="Times New Roman"/>
          <w:b/>
          <w:color w:val="AA1217"/>
          <w:sz w:val="48"/>
          <w:szCs w:val="52"/>
        </w:rPr>
        <w:t>Health</w:t>
      </w:r>
      <w:r w:rsidR="002E5402">
        <w:rPr>
          <w:rFonts w:ascii="Trebuchet MS" w:eastAsia="Times New Roman" w:hAnsi="Trebuchet MS" w:cs="Times New Roman"/>
          <w:b/>
          <w:color w:val="AA1217"/>
          <w:sz w:val="48"/>
          <w:szCs w:val="52"/>
        </w:rPr>
        <w:t>c</w:t>
      </w:r>
      <w:r>
        <w:rPr>
          <w:rFonts w:ascii="Trebuchet MS" w:eastAsia="Times New Roman" w:hAnsi="Trebuchet MS" w:cs="Times New Roman"/>
          <w:b/>
          <w:color w:val="AA1217"/>
          <w:sz w:val="48"/>
          <w:szCs w:val="52"/>
        </w:rPr>
        <w:t>are Preview</w:t>
      </w:r>
    </w:p>
    <w:p w14:paraId="7D7F9908" w14:textId="18397A3B" w:rsidR="003F4002" w:rsidRPr="003F4002" w:rsidRDefault="00EB79CD" w:rsidP="003F4002">
      <w:pPr>
        <w:autoSpaceDE w:val="0"/>
        <w:autoSpaceDN w:val="0"/>
        <w:adjustRightInd w:val="0"/>
        <w:spacing w:before="120" w:after="120" w:line="288" w:lineRule="auto"/>
        <w:ind w:right="288"/>
        <w:rPr>
          <w:rFonts w:ascii="Arial" w:eastAsia="Times New Roman" w:hAnsi="Arial" w:cs="Arial"/>
          <w:b/>
          <w:color w:val="54697A"/>
        </w:rPr>
      </w:pPr>
      <w:r>
        <w:rPr>
          <w:rFonts w:ascii="Arial" w:eastAsia="Times New Roman" w:hAnsi="Arial" w:cs="Arial"/>
          <w:b/>
          <w:color w:val="54697A"/>
        </w:rPr>
        <w:t>WEEK OF</w:t>
      </w:r>
      <w:r w:rsidR="00165AA6">
        <w:rPr>
          <w:rFonts w:ascii="Arial" w:eastAsia="Times New Roman" w:hAnsi="Arial" w:cs="Arial"/>
          <w:b/>
          <w:color w:val="54697A"/>
        </w:rPr>
        <w:t xml:space="preserve"> DECEMBER 9</w:t>
      </w:r>
      <w:r w:rsidR="008A33F7">
        <w:rPr>
          <w:rFonts w:ascii="Arial" w:eastAsia="Times New Roman" w:hAnsi="Arial" w:cs="Arial"/>
          <w:b/>
          <w:color w:val="54697A"/>
        </w:rPr>
        <w:t xml:space="preserve">, </w:t>
      </w:r>
      <w:r w:rsidRPr="003F4002">
        <w:rPr>
          <w:rFonts w:ascii="Arial" w:eastAsia="Times New Roman" w:hAnsi="Arial" w:cs="Arial"/>
          <w:b/>
          <w:color w:val="54697A"/>
        </w:rPr>
        <w:t>2019</w:t>
      </w:r>
    </w:p>
    <w:p w14:paraId="231EC111" w14:textId="1D0C0C95" w:rsidR="006E018C" w:rsidRPr="006E018C" w:rsidRDefault="00EB79CD" w:rsidP="006E018C">
      <w:pPr>
        <w:autoSpaceDE w:val="0"/>
        <w:autoSpaceDN w:val="0"/>
        <w:adjustRightInd w:val="0"/>
        <w:spacing w:before="120" w:after="120" w:line="288" w:lineRule="auto"/>
        <w:ind w:right="288"/>
        <w:jc w:val="center"/>
        <w:rPr>
          <w:rFonts w:ascii="Arial" w:eastAsia="Times New Roman" w:hAnsi="Arial" w:cs="Arial"/>
          <w:i/>
          <w:color w:val="9FA1A4"/>
          <w:spacing w:val="-2"/>
          <w:sz w:val="26"/>
          <w:szCs w:val="26"/>
          <w:shd w:val="clear" w:color="auto" w:fill="FFFFF2"/>
        </w:rPr>
      </w:pPr>
      <w:r w:rsidRPr="00180C48">
        <w:rPr>
          <w:rFonts w:ascii="Wingdings" w:eastAsia="Times New Roman" w:hAnsi="Wingdings" w:cs="Arial"/>
          <w:color w:val="AA1217"/>
          <w:spacing w:val="-60"/>
          <w:sz w:val="20"/>
          <w:szCs w:val="20"/>
          <w:shd w:val="clear" w:color="auto" w:fill="FFFFF2"/>
        </w:rPr>
        <w:sym w:font="Wingdings" w:char="F06E"/>
      </w:r>
      <w:r w:rsidRPr="00180C48">
        <w:rPr>
          <w:rFonts w:ascii="Wingdings" w:eastAsia="Times New Roman" w:hAnsi="Wingdings" w:cs="Arial"/>
          <w:color w:val="000000"/>
          <w:spacing w:val="-60"/>
          <w:sz w:val="20"/>
          <w:szCs w:val="20"/>
          <w:shd w:val="clear" w:color="auto" w:fill="FFFFF2"/>
        </w:rPr>
        <w:sym w:font="Wingdings" w:char="F020"/>
      </w:r>
      <w:r w:rsidRPr="00180C48">
        <w:rPr>
          <w:rFonts w:ascii="Wingdings" w:eastAsia="Times New Roman" w:hAnsi="Wingdings" w:cs="Arial"/>
          <w:color w:val="013C59"/>
          <w:spacing w:val="-60"/>
          <w:sz w:val="20"/>
          <w:szCs w:val="20"/>
          <w:shd w:val="clear" w:color="auto" w:fill="FFFFF2"/>
        </w:rPr>
        <w:sym w:font="Wingdings" w:char="F06E"/>
      </w:r>
      <w:r w:rsidRPr="00180C48">
        <w:rPr>
          <w:rFonts w:ascii="Wingdings" w:eastAsia="Times New Roman" w:hAnsi="Wingdings" w:cs="Arial"/>
          <w:color w:val="000000"/>
          <w:spacing w:val="-60"/>
          <w:sz w:val="20"/>
          <w:szCs w:val="20"/>
          <w:shd w:val="clear" w:color="auto" w:fill="FFFFF2"/>
        </w:rPr>
        <w:sym w:font="Wingdings" w:char="F020"/>
      </w:r>
      <w:r w:rsidRPr="00180C48">
        <w:rPr>
          <w:rFonts w:ascii="Wingdings" w:eastAsia="Times New Roman" w:hAnsi="Wingdings" w:cs="Arial"/>
          <w:color w:val="9FA1A4"/>
          <w:spacing w:val="-60"/>
          <w:sz w:val="20"/>
          <w:szCs w:val="20"/>
          <w:shd w:val="clear" w:color="auto" w:fill="FFFFF2"/>
        </w:rPr>
        <w:sym w:font="Wingdings" w:char="F06E"/>
      </w:r>
    </w:p>
    <w:p w14:paraId="3C69AA99" w14:textId="11EB8710" w:rsidR="00E25475" w:rsidRPr="00F3489C" w:rsidRDefault="00392839" w:rsidP="00F3489C">
      <w:pPr>
        <w:spacing w:before="360"/>
        <w:rPr>
          <w:rFonts w:ascii="Arial" w:eastAsia="Times New Roman" w:hAnsi="Arial" w:cs="Arial"/>
          <w:i/>
          <w:color w:val="F89828"/>
          <w:sz w:val="22"/>
        </w:rPr>
      </w:pPr>
      <w:r w:rsidRPr="009D607A">
        <w:rPr>
          <w:noProof/>
        </w:rPr>
        <mc:AlternateContent>
          <mc:Choice Requires="wps">
            <w:drawing>
              <wp:anchor distT="0" distB="0" distL="91440" distR="0" simplePos="0" relativeHeight="251660288" behindDoc="0" locked="0" layoutInCell="1" allowOverlap="1" wp14:anchorId="209FE4EF" wp14:editId="0B54A283">
                <wp:simplePos x="0" y="0"/>
                <wp:positionH relativeFrom="margin">
                  <wp:posOffset>4187825</wp:posOffset>
                </wp:positionH>
                <wp:positionV relativeFrom="page">
                  <wp:posOffset>2642235</wp:posOffset>
                </wp:positionV>
                <wp:extent cx="2311400" cy="5646420"/>
                <wp:effectExtent l="57150" t="38100" r="69850" b="87630"/>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5646420"/>
                        </a:xfrm>
                        <a:prstGeom prst="rect">
                          <a:avLst/>
                        </a:prstGeom>
                        <a:solidFill>
                          <a:srgbClr val="7D7D7D"/>
                        </a:solidFill>
                      </wps:spPr>
                      <wps:style>
                        <a:lnRef idx="1">
                          <a:schemeClr val="dk1"/>
                        </a:lnRef>
                        <a:fillRef idx="2">
                          <a:schemeClr val="dk1"/>
                        </a:fillRef>
                        <a:effectRef idx="1">
                          <a:schemeClr val="dk1"/>
                        </a:effectRef>
                        <a:fontRef idx="minor">
                          <a:schemeClr val="dk1"/>
                        </a:fontRef>
                      </wps:style>
                      <wps:txbx>
                        <w:txbxContent>
                          <w:p w14:paraId="7DB60B75" w14:textId="77777777" w:rsidR="00392C84" w:rsidRPr="00557018" w:rsidRDefault="00392C84" w:rsidP="00392C84">
                            <w:pPr>
                              <w:spacing w:after="60"/>
                              <w:rPr>
                                <w:rStyle w:val="Hyperlink"/>
                                <w:rFonts w:ascii="Arial" w:eastAsia="Times New Roman" w:hAnsi="Arial" w:cs="Arial"/>
                                <w:b/>
                                <w:caps/>
                                <w:color w:val="013C59"/>
                                <w:sz w:val="20"/>
                                <w:szCs w:val="20"/>
                              </w:rPr>
                            </w:pPr>
                            <w:r w:rsidRPr="005A6EBE">
                              <w:rPr>
                                <w:rFonts w:ascii="Arial" w:eastAsia="Times New Roman" w:hAnsi="Arial" w:cs="Arial"/>
                                <w:b/>
                                <w:caps/>
                                <w:color w:val="013C59"/>
                                <w:sz w:val="20"/>
                                <w:szCs w:val="20"/>
                                <w:u w:val="single"/>
                              </w:rPr>
                              <w:t>THIS WEEK IN THE SENATE</w:t>
                            </w:r>
                          </w:p>
                          <w:p w14:paraId="042AA5ED" w14:textId="6F4E330D" w:rsidR="002021C8" w:rsidRDefault="00165AA6" w:rsidP="00392C84">
                            <w:pPr>
                              <w:spacing w:after="60"/>
                              <w:rPr>
                                <w:rFonts w:ascii="Arial" w:hAnsi="Arial" w:cs="Arial"/>
                                <w:color w:val="FFFFFF" w:themeColor="background1"/>
                                <w:sz w:val="20"/>
                              </w:rPr>
                            </w:pPr>
                            <w:r>
                              <w:rPr>
                                <w:rFonts w:ascii="Arial" w:hAnsi="Arial" w:cs="Arial"/>
                                <w:color w:val="FFFFFF" w:themeColor="background1"/>
                                <w:sz w:val="20"/>
                              </w:rPr>
                              <w:t xml:space="preserve">Senate Health, Education, Labor, and Pensions (HELP) </w:t>
                            </w:r>
                            <w:r w:rsidR="002021C8">
                              <w:rPr>
                                <w:rFonts w:ascii="Arial" w:hAnsi="Arial" w:cs="Arial"/>
                                <w:color w:val="FFFFFF" w:themeColor="background1"/>
                                <w:sz w:val="20"/>
                              </w:rPr>
                              <w:t>Committee</w:t>
                            </w:r>
                          </w:p>
                          <w:p w14:paraId="5759CCBC" w14:textId="4386ACC7" w:rsidR="00165AA6" w:rsidRDefault="00DB5FE1" w:rsidP="00392C84">
                            <w:pPr>
                              <w:spacing w:after="60"/>
                              <w:rPr>
                                <w:rFonts w:ascii="Arial" w:hAnsi="Arial" w:cs="Arial"/>
                                <w:color w:val="FFFFFF" w:themeColor="background1"/>
                                <w:sz w:val="20"/>
                              </w:rPr>
                            </w:pPr>
                            <w:hyperlink r:id="rId8" w:history="1">
                              <w:r w:rsidR="00165AA6" w:rsidRPr="00165AA6">
                                <w:rPr>
                                  <w:rStyle w:val="Hyperlink"/>
                                  <w:rFonts w:ascii="Arial" w:hAnsi="Arial" w:cs="Arial"/>
                                  <w:sz w:val="20"/>
                                </w:rPr>
                                <w:t>Executive Session on S. 2971, Title VII Reauthorization, S. 2080, S. 2683, S. 2927, and Nominations</w:t>
                              </w:r>
                            </w:hyperlink>
                          </w:p>
                          <w:p w14:paraId="244E4C61" w14:textId="19113953" w:rsidR="002021C8" w:rsidRDefault="00165AA6" w:rsidP="00392C84">
                            <w:pPr>
                              <w:spacing w:after="60"/>
                              <w:rPr>
                                <w:rFonts w:ascii="Arial" w:hAnsi="Arial" w:cs="Arial"/>
                                <w:color w:val="FFFFFF" w:themeColor="background1"/>
                                <w:sz w:val="20"/>
                              </w:rPr>
                            </w:pPr>
                            <w:r>
                              <w:rPr>
                                <w:rFonts w:ascii="Arial" w:hAnsi="Arial" w:cs="Arial"/>
                                <w:color w:val="FFFFFF" w:themeColor="background1"/>
                                <w:sz w:val="20"/>
                              </w:rPr>
                              <w:t>Thursday, December 12</w:t>
                            </w:r>
                            <w:r>
                              <w:rPr>
                                <w:rFonts w:ascii="Arial" w:hAnsi="Arial" w:cs="Arial"/>
                                <w:color w:val="FFFFFF" w:themeColor="background1"/>
                                <w:sz w:val="20"/>
                                <w:vertAlign w:val="superscript"/>
                              </w:rPr>
                              <w:t xml:space="preserve">th </w:t>
                            </w:r>
                            <w:r w:rsidR="002021C8">
                              <w:rPr>
                                <w:rFonts w:ascii="Arial" w:hAnsi="Arial" w:cs="Arial"/>
                                <w:color w:val="FFFFFF" w:themeColor="background1"/>
                                <w:sz w:val="20"/>
                              </w:rPr>
                              <w:t>at 10am</w:t>
                            </w:r>
                          </w:p>
                          <w:p w14:paraId="6075BC7A" w14:textId="77777777" w:rsidR="009E1FAB" w:rsidRDefault="009E1FAB" w:rsidP="00392C84">
                            <w:pPr>
                              <w:spacing w:after="60"/>
                              <w:rPr>
                                <w:rFonts w:ascii="Arial" w:eastAsia="Times New Roman" w:hAnsi="Arial" w:cs="Arial"/>
                                <w:b/>
                                <w:caps/>
                                <w:color w:val="FFFFFF"/>
                                <w:sz w:val="20"/>
                                <w:szCs w:val="20"/>
                                <w:u w:val="single"/>
                              </w:rPr>
                            </w:pPr>
                          </w:p>
                          <w:p w14:paraId="5A47BF48" w14:textId="77777777" w:rsidR="00392C84" w:rsidRDefault="00392C84" w:rsidP="00392C84">
                            <w:pPr>
                              <w:spacing w:after="60"/>
                              <w:rPr>
                                <w:rFonts w:ascii="Arial" w:eastAsia="Times New Roman" w:hAnsi="Arial" w:cs="Arial"/>
                                <w:color w:val="FFFFFF"/>
                                <w:sz w:val="20"/>
                                <w:szCs w:val="20"/>
                              </w:rPr>
                            </w:pPr>
                            <w:r w:rsidRPr="005A6EBE">
                              <w:rPr>
                                <w:rFonts w:ascii="Arial" w:eastAsia="Times New Roman" w:hAnsi="Arial" w:cs="Arial"/>
                                <w:b/>
                                <w:caps/>
                                <w:color w:val="013C59"/>
                                <w:sz w:val="20"/>
                                <w:szCs w:val="20"/>
                                <w:u w:val="single"/>
                              </w:rPr>
                              <w:t>THIS WEEK IN THE HOUSE</w:t>
                            </w:r>
                            <w:r>
                              <w:rPr>
                                <w:rFonts w:ascii="Arial" w:eastAsia="Times New Roman" w:hAnsi="Arial" w:cs="Arial"/>
                                <w:color w:val="FFFFFF" w:themeColor="background1"/>
                                <w:sz w:val="20"/>
                                <w:szCs w:val="20"/>
                              </w:rPr>
                              <w:t xml:space="preserve"> </w:t>
                            </w:r>
                          </w:p>
                          <w:p w14:paraId="7154D205" w14:textId="61307421" w:rsidR="00165AA6" w:rsidRDefault="00196319" w:rsidP="00196319">
                            <w:pPr>
                              <w:spacing w:after="60"/>
                              <w:rPr>
                                <w:rFonts w:ascii="Arial" w:eastAsia="Times New Roman" w:hAnsi="Arial" w:cs="Arial"/>
                                <w:color w:val="FFFFFF"/>
                                <w:sz w:val="20"/>
                                <w:szCs w:val="20"/>
                              </w:rPr>
                            </w:pPr>
                            <w:r w:rsidRPr="00196319">
                              <w:rPr>
                                <w:rFonts w:ascii="Arial" w:eastAsia="Times New Roman" w:hAnsi="Arial" w:cs="Arial"/>
                                <w:color w:val="FFFFFF"/>
                                <w:sz w:val="20"/>
                                <w:szCs w:val="20"/>
                              </w:rPr>
                              <w:t>Hou</w:t>
                            </w:r>
                            <w:r>
                              <w:rPr>
                                <w:rFonts w:ascii="Arial" w:eastAsia="Times New Roman" w:hAnsi="Arial" w:cs="Arial"/>
                                <w:color w:val="FFFFFF"/>
                                <w:sz w:val="20"/>
                                <w:szCs w:val="20"/>
                              </w:rPr>
                              <w:t xml:space="preserve">se Energy and Commerce </w:t>
                            </w:r>
                            <w:r w:rsidR="00165AA6">
                              <w:rPr>
                                <w:rFonts w:ascii="Arial" w:eastAsia="Times New Roman" w:hAnsi="Arial" w:cs="Arial"/>
                                <w:color w:val="FFFFFF"/>
                                <w:sz w:val="20"/>
                                <w:szCs w:val="20"/>
                              </w:rPr>
                              <w:t>Committe</w:t>
                            </w:r>
                            <w:r w:rsidR="00222CC1">
                              <w:rPr>
                                <w:rFonts w:ascii="Arial" w:eastAsia="Times New Roman" w:hAnsi="Arial" w:cs="Arial"/>
                                <w:color w:val="FFFFFF"/>
                                <w:sz w:val="20"/>
                                <w:szCs w:val="20"/>
                              </w:rPr>
                              <w:t xml:space="preserve">e, Subcommittee on Oversight and Investigations </w:t>
                            </w:r>
                          </w:p>
                          <w:p w14:paraId="466E3CCB" w14:textId="508B7E94" w:rsidR="00165AA6" w:rsidRDefault="00DB5FE1" w:rsidP="00196319">
                            <w:pPr>
                              <w:spacing w:after="60"/>
                              <w:rPr>
                                <w:rFonts w:ascii="Arial" w:eastAsia="Times New Roman" w:hAnsi="Arial" w:cs="Arial"/>
                                <w:color w:val="FFFFFF"/>
                                <w:sz w:val="20"/>
                                <w:szCs w:val="20"/>
                              </w:rPr>
                            </w:pPr>
                            <w:hyperlink r:id="rId9" w:history="1">
                              <w:r w:rsidR="00165AA6" w:rsidRPr="00222CC1">
                                <w:rPr>
                                  <w:rStyle w:val="Hyperlink"/>
                                  <w:rFonts w:ascii="Arial" w:eastAsia="Times New Roman" w:hAnsi="Arial" w:cs="Arial"/>
                                  <w:sz w:val="20"/>
                                  <w:szCs w:val="20"/>
                                </w:rPr>
                                <w:t>Securing the U.S. Drug Supply Chain: Oversight of FDA’s Foreign Inspection Program</w:t>
                              </w:r>
                            </w:hyperlink>
                          </w:p>
                          <w:p w14:paraId="10513E66" w14:textId="06FF4CDA" w:rsidR="00196319" w:rsidRPr="00165AA6" w:rsidRDefault="00222CC1" w:rsidP="00196319">
                            <w:pPr>
                              <w:spacing w:after="60"/>
                              <w:rPr>
                                <w:rFonts w:ascii="Arial" w:eastAsia="Times New Roman" w:hAnsi="Arial" w:cs="Arial"/>
                                <w:color w:val="FFFFFF"/>
                                <w:sz w:val="20"/>
                                <w:szCs w:val="20"/>
                              </w:rPr>
                            </w:pPr>
                            <w:r>
                              <w:rPr>
                                <w:rFonts w:ascii="Arial" w:hAnsi="Arial" w:cs="Arial"/>
                                <w:color w:val="FFFFFF" w:themeColor="background1"/>
                                <w:sz w:val="20"/>
                              </w:rPr>
                              <w:t>Tuesday, December 10</w:t>
                            </w:r>
                            <w:r w:rsidRPr="00222CC1">
                              <w:rPr>
                                <w:rFonts w:ascii="Arial" w:hAnsi="Arial" w:cs="Arial"/>
                                <w:color w:val="FFFFFF" w:themeColor="background1"/>
                                <w:sz w:val="20"/>
                                <w:vertAlign w:val="superscript"/>
                              </w:rPr>
                              <w:t>th</w:t>
                            </w:r>
                            <w:r>
                              <w:rPr>
                                <w:rFonts w:ascii="Arial" w:hAnsi="Arial" w:cs="Arial"/>
                                <w:color w:val="FFFFFF" w:themeColor="background1"/>
                                <w:sz w:val="20"/>
                              </w:rPr>
                              <w:t xml:space="preserve"> </w:t>
                            </w:r>
                            <w:r w:rsidR="00196319">
                              <w:rPr>
                                <w:rFonts w:ascii="Arial" w:hAnsi="Arial" w:cs="Arial"/>
                                <w:color w:val="FFFFFF" w:themeColor="background1"/>
                                <w:sz w:val="20"/>
                              </w:rPr>
                              <w:t>at 10am</w:t>
                            </w:r>
                          </w:p>
                          <w:p w14:paraId="41E3A041" w14:textId="4D5A1A0E" w:rsidR="00196319" w:rsidRDefault="00222CC1" w:rsidP="00392C84">
                            <w:pPr>
                              <w:spacing w:after="60"/>
                              <w:rPr>
                                <w:rFonts w:ascii="Arial" w:eastAsia="Times New Roman" w:hAnsi="Arial" w:cs="Arial"/>
                                <w:color w:val="FFFFFF"/>
                                <w:sz w:val="20"/>
                                <w:szCs w:val="20"/>
                              </w:rPr>
                            </w:pPr>
                            <w:r>
                              <w:rPr>
                                <w:rFonts w:ascii="Arial" w:eastAsia="Times New Roman" w:hAnsi="Arial" w:cs="Arial"/>
                                <w:color w:val="FFFFFF"/>
                                <w:sz w:val="20"/>
                                <w:szCs w:val="20"/>
                              </w:rPr>
                              <w:t xml:space="preserve"> </w:t>
                            </w:r>
                          </w:p>
                          <w:p w14:paraId="4C26889A" w14:textId="6BCD7473" w:rsidR="00165AA6" w:rsidRDefault="00196319" w:rsidP="00392C84">
                            <w:pPr>
                              <w:spacing w:after="60"/>
                              <w:rPr>
                                <w:rFonts w:ascii="Arial" w:eastAsia="Times New Roman" w:hAnsi="Arial" w:cs="Arial"/>
                                <w:color w:val="FFFFFF"/>
                                <w:sz w:val="20"/>
                                <w:szCs w:val="20"/>
                              </w:rPr>
                            </w:pPr>
                            <w:r w:rsidRPr="00196319">
                              <w:rPr>
                                <w:rFonts w:ascii="Arial" w:eastAsia="Times New Roman" w:hAnsi="Arial" w:cs="Arial"/>
                                <w:color w:val="FFFFFF"/>
                                <w:sz w:val="20"/>
                                <w:szCs w:val="20"/>
                              </w:rPr>
                              <w:t>House Energy and Commerce Committee</w:t>
                            </w:r>
                            <w:r w:rsidR="00222CC1">
                              <w:rPr>
                                <w:rFonts w:ascii="Arial" w:eastAsia="Times New Roman" w:hAnsi="Arial" w:cs="Arial"/>
                                <w:color w:val="FFFFFF"/>
                                <w:sz w:val="20"/>
                                <w:szCs w:val="20"/>
                              </w:rPr>
                              <w:t>, Subcommittee on Health</w:t>
                            </w:r>
                          </w:p>
                          <w:p w14:paraId="4DD88E58" w14:textId="6C0CC245" w:rsidR="00196319" w:rsidRDefault="00DB5FE1" w:rsidP="00392C84">
                            <w:pPr>
                              <w:spacing w:after="60"/>
                              <w:rPr>
                                <w:rFonts w:ascii="Arial" w:eastAsia="Times New Roman" w:hAnsi="Arial" w:cs="Arial"/>
                                <w:color w:val="FFFFFF"/>
                                <w:sz w:val="20"/>
                                <w:szCs w:val="20"/>
                              </w:rPr>
                            </w:pPr>
                            <w:hyperlink r:id="rId10" w:history="1">
                              <w:r w:rsidR="00165AA6" w:rsidRPr="00222CC1">
                                <w:rPr>
                                  <w:rStyle w:val="Hyperlink"/>
                                  <w:rFonts w:ascii="Arial" w:eastAsia="Times New Roman" w:hAnsi="Arial" w:cs="Arial"/>
                                  <w:sz w:val="20"/>
                                  <w:szCs w:val="20"/>
                                </w:rPr>
                                <w:t>Proposals to Achieve Universal Health Care Coverage</w:t>
                              </w:r>
                            </w:hyperlink>
                          </w:p>
                          <w:p w14:paraId="1A5BAC24" w14:textId="6079CB2B" w:rsidR="00196319" w:rsidRDefault="00222CC1" w:rsidP="00196319">
                            <w:pPr>
                              <w:spacing w:after="60"/>
                              <w:rPr>
                                <w:rFonts w:ascii="Arial" w:hAnsi="Arial" w:cs="Arial"/>
                                <w:color w:val="FFFFFF" w:themeColor="background1"/>
                                <w:sz w:val="20"/>
                              </w:rPr>
                            </w:pPr>
                            <w:r>
                              <w:rPr>
                                <w:rFonts w:ascii="Arial" w:hAnsi="Arial" w:cs="Arial"/>
                                <w:color w:val="FFFFFF" w:themeColor="background1"/>
                                <w:sz w:val="20"/>
                              </w:rPr>
                              <w:t xml:space="preserve">Tuesday, </w:t>
                            </w:r>
                            <w:r w:rsidR="00165AA6">
                              <w:rPr>
                                <w:rFonts w:ascii="Arial" w:hAnsi="Arial" w:cs="Arial"/>
                                <w:color w:val="FFFFFF" w:themeColor="background1"/>
                                <w:sz w:val="20"/>
                              </w:rPr>
                              <w:t>December</w:t>
                            </w:r>
                            <w:r>
                              <w:rPr>
                                <w:rFonts w:ascii="Arial" w:hAnsi="Arial" w:cs="Arial"/>
                                <w:color w:val="FFFFFF" w:themeColor="background1"/>
                                <w:sz w:val="20"/>
                              </w:rPr>
                              <w:t xml:space="preserve"> 10</w:t>
                            </w:r>
                            <w:r w:rsidRPr="00222CC1">
                              <w:rPr>
                                <w:rFonts w:ascii="Arial" w:hAnsi="Arial" w:cs="Arial"/>
                                <w:color w:val="FFFFFF" w:themeColor="background1"/>
                                <w:sz w:val="20"/>
                                <w:vertAlign w:val="superscript"/>
                              </w:rPr>
                              <w:t>th</w:t>
                            </w:r>
                            <w:r>
                              <w:rPr>
                                <w:rFonts w:ascii="Arial" w:hAnsi="Arial" w:cs="Arial"/>
                                <w:color w:val="FFFFFF" w:themeColor="background1"/>
                                <w:sz w:val="20"/>
                              </w:rPr>
                              <w:t xml:space="preserve"> </w:t>
                            </w:r>
                            <w:r w:rsidR="00196319">
                              <w:rPr>
                                <w:rFonts w:ascii="Arial" w:hAnsi="Arial" w:cs="Arial"/>
                                <w:color w:val="FFFFFF" w:themeColor="background1"/>
                                <w:sz w:val="20"/>
                              </w:rPr>
                              <w:t>at 10:30am</w:t>
                            </w:r>
                          </w:p>
                          <w:p w14:paraId="3B7425E2" w14:textId="03AF1AED" w:rsidR="001E5C10" w:rsidRDefault="001E5C10" w:rsidP="00196319">
                            <w:pPr>
                              <w:spacing w:after="60"/>
                              <w:rPr>
                                <w:rFonts w:ascii="Arial" w:hAnsi="Arial" w:cs="Arial"/>
                                <w:color w:val="FFFFFF" w:themeColor="background1"/>
                                <w:sz w:val="20"/>
                              </w:rPr>
                            </w:pPr>
                          </w:p>
                          <w:p w14:paraId="6FA8A154" w14:textId="1874A5DA" w:rsidR="001E5C10" w:rsidRPr="001E5C10" w:rsidRDefault="00DB5FE1" w:rsidP="00196319">
                            <w:pPr>
                              <w:spacing w:after="60"/>
                              <w:rPr>
                                <w:rFonts w:ascii="Arial" w:hAnsi="Arial" w:cs="Arial"/>
                                <w:b/>
                                <w:color w:val="FFFFFF" w:themeColor="background1"/>
                                <w:sz w:val="20"/>
                              </w:rPr>
                            </w:pPr>
                            <w:hyperlink r:id="rId11" w:history="1">
                              <w:r w:rsidR="001E5C10" w:rsidRPr="001E5C10">
                                <w:rPr>
                                  <w:rStyle w:val="Hyperlink"/>
                                  <w:rFonts w:ascii="Arial" w:hAnsi="Arial" w:cs="Arial"/>
                                  <w:b/>
                                  <w:sz w:val="20"/>
                                </w:rPr>
                                <w:t>MACPAC December Meeting</w:t>
                              </w:r>
                            </w:hyperlink>
                          </w:p>
                          <w:p w14:paraId="33150B2F" w14:textId="6589E5A3" w:rsidR="001E5C10" w:rsidRDefault="001E5C10" w:rsidP="00196319">
                            <w:pPr>
                              <w:spacing w:after="60"/>
                              <w:rPr>
                                <w:rFonts w:ascii="Arial" w:hAnsi="Arial" w:cs="Arial"/>
                                <w:color w:val="FFFFFF" w:themeColor="background1"/>
                                <w:sz w:val="20"/>
                              </w:rPr>
                            </w:pPr>
                            <w:r>
                              <w:rPr>
                                <w:rFonts w:ascii="Arial" w:hAnsi="Arial" w:cs="Arial"/>
                                <w:color w:val="FFFFFF" w:themeColor="background1"/>
                                <w:sz w:val="20"/>
                              </w:rPr>
                              <w:t>December 12-13th</w:t>
                            </w:r>
                          </w:p>
                          <w:p w14:paraId="218C1A00" w14:textId="77777777" w:rsidR="00196319" w:rsidRDefault="00196319" w:rsidP="00392C84">
                            <w:pPr>
                              <w:spacing w:after="60"/>
                              <w:rPr>
                                <w:rFonts w:ascii="Arial" w:eastAsia="Times New Roman" w:hAnsi="Arial" w:cs="Arial"/>
                                <w:color w:val="FFFFFF"/>
                                <w:sz w:val="20"/>
                                <w:szCs w:val="20"/>
                              </w:rPr>
                            </w:pPr>
                          </w:p>
                          <w:p w14:paraId="22001AEA" w14:textId="77777777" w:rsidR="00392C84" w:rsidRPr="005A6EBE" w:rsidRDefault="00392C84" w:rsidP="00392C84">
                            <w:pPr>
                              <w:spacing w:after="60"/>
                              <w:rPr>
                                <w:rFonts w:ascii="Arial" w:eastAsia="Times New Roman" w:hAnsi="Arial" w:cs="Arial"/>
                                <w:b/>
                                <w:color w:val="013C59"/>
                                <w:sz w:val="20"/>
                                <w:szCs w:val="20"/>
                                <w:u w:val="single"/>
                              </w:rPr>
                            </w:pPr>
                            <w:r w:rsidRPr="005A6EBE">
                              <w:rPr>
                                <w:rFonts w:ascii="Arial" w:eastAsia="Times New Roman" w:hAnsi="Arial" w:cs="Arial"/>
                                <w:b/>
                                <w:color w:val="013C59"/>
                                <w:sz w:val="20"/>
                                <w:szCs w:val="20"/>
                                <w:u w:val="single"/>
                              </w:rPr>
                              <w:t>CONTACT INFO</w:t>
                            </w:r>
                          </w:p>
                          <w:p w14:paraId="79154910" w14:textId="77777777" w:rsidR="00392C84" w:rsidRPr="005A6EBE" w:rsidRDefault="00392C84" w:rsidP="00392C84">
                            <w:pPr>
                              <w:spacing w:after="60"/>
                              <w:rPr>
                                <w:rFonts w:ascii="Arial" w:eastAsia="Times New Roman" w:hAnsi="Arial" w:cs="Arial"/>
                                <w:color w:val="FFFFFF"/>
                                <w:sz w:val="20"/>
                                <w:szCs w:val="20"/>
                              </w:rPr>
                            </w:pPr>
                            <w:r w:rsidRPr="005A6EBE">
                              <w:rPr>
                                <w:rFonts w:ascii="Arial" w:eastAsia="Times New Roman" w:hAnsi="Arial" w:cs="Arial"/>
                                <w:color w:val="FFFFFF" w:themeColor="background1"/>
                                <w:sz w:val="20"/>
                                <w:szCs w:val="20"/>
                              </w:rPr>
                              <w:t>P</w:t>
                            </w:r>
                            <w:r>
                              <w:rPr>
                                <w:rFonts w:ascii="Arial" w:eastAsia="Times New Roman" w:hAnsi="Arial" w:cs="Arial"/>
                                <w:color w:val="FFFFFF" w:themeColor="background1"/>
                                <w:sz w:val="20"/>
                                <w:szCs w:val="20"/>
                              </w:rPr>
                              <w:t>lease reach out to u</w:t>
                            </w:r>
                            <w:r w:rsidRPr="005A6EBE">
                              <w:rPr>
                                <w:rFonts w:ascii="Arial" w:eastAsia="Times New Roman" w:hAnsi="Arial" w:cs="Arial"/>
                                <w:color w:val="FFFFFF" w:themeColor="background1"/>
                                <w:sz w:val="20"/>
                                <w:szCs w:val="20"/>
                              </w:rPr>
                              <w:t xml:space="preserve">s at: </w:t>
                            </w:r>
                          </w:p>
                          <w:p w14:paraId="40A0E4A5" w14:textId="77777777" w:rsidR="00392C84" w:rsidRPr="003F4002" w:rsidRDefault="00DB5FE1" w:rsidP="00392C84">
                            <w:pPr>
                              <w:spacing w:after="60"/>
                              <w:rPr>
                                <w:rFonts w:ascii="Arial" w:eastAsia="Times New Roman" w:hAnsi="Arial" w:cs="Arial"/>
                                <w:color w:val="3C18C2"/>
                                <w:sz w:val="16"/>
                              </w:rPr>
                            </w:pPr>
                            <w:hyperlink r:id="rId12" w:history="1">
                              <w:r w:rsidR="00392C84" w:rsidRPr="005B5CC2">
                                <w:rPr>
                                  <w:rStyle w:val="Hyperlink"/>
                                  <w:rFonts w:ascii="Arial" w:eastAsia="Times New Roman" w:hAnsi="Arial" w:cs="Arial"/>
                                  <w:sz w:val="16"/>
                                </w:rPr>
                                <w:t>rwhitlock@mcdermottplus.com</w:t>
                              </w:r>
                            </w:hyperlink>
                          </w:p>
                          <w:p w14:paraId="77707544" w14:textId="77777777" w:rsidR="00392C84" w:rsidRPr="003F4002" w:rsidRDefault="00DB5FE1" w:rsidP="00392C84">
                            <w:pPr>
                              <w:spacing w:after="60"/>
                              <w:rPr>
                                <w:rFonts w:ascii="Arial" w:eastAsia="Times New Roman" w:hAnsi="Arial" w:cs="Arial"/>
                                <w:color w:val="3C18C2"/>
                                <w:sz w:val="16"/>
                              </w:rPr>
                            </w:pPr>
                            <w:hyperlink r:id="rId13" w:history="1">
                              <w:r w:rsidR="00392C84" w:rsidRPr="00D13880">
                                <w:rPr>
                                  <w:rStyle w:val="Hyperlink"/>
                                  <w:rFonts w:ascii="Arial" w:eastAsia="Times New Roman" w:hAnsi="Arial" w:cs="Arial"/>
                                  <w:sz w:val="16"/>
                                </w:rPr>
                                <w:t>kwaldo@mcdermottplus.com</w:t>
                              </w:r>
                            </w:hyperlink>
                          </w:p>
                          <w:p w14:paraId="304F9E0D" w14:textId="77777777" w:rsidR="00392C84" w:rsidRDefault="00DB5FE1" w:rsidP="00392C84">
                            <w:pPr>
                              <w:spacing w:after="60"/>
                              <w:rPr>
                                <w:rFonts w:ascii="Arial" w:eastAsia="Times New Roman" w:hAnsi="Arial" w:cs="Arial"/>
                                <w:color w:val="000000"/>
                                <w:sz w:val="16"/>
                              </w:rPr>
                            </w:pPr>
                            <w:hyperlink r:id="rId14" w:history="1">
                              <w:r w:rsidR="00392C84" w:rsidRPr="005B5CC2">
                                <w:rPr>
                                  <w:rStyle w:val="Hyperlink"/>
                                  <w:rFonts w:ascii="Arial" w:eastAsia="Times New Roman" w:hAnsi="Arial" w:cs="Arial"/>
                                  <w:sz w:val="16"/>
                                </w:rPr>
                                <w:t>emmazimmerman@mcdermottplus.com</w:t>
                              </w:r>
                            </w:hyperlink>
                            <w:r w:rsidR="00392C84" w:rsidRPr="003F4002">
                              <w:rPr>
                                <w:rFonts w:ascii="Arial" w:eastAsia="Times New Roman" w:hAnsi="Arial" w:cs="Arial"/>
                                <w:color w:val="000000" w:themeColor="text1"/>
                                <w:sz w:val="16"/>
                              </w:rPr>
                              <w:t xml:space="preserve"> </w:t>
                            </w:r>
                          </w:p>
                          <w:p w14:paraId="796F255F" w14:textId="77777777" w:rsidR="00392C84" w:rsidRDefault="00392C84" w:rsidP="00392C84">
                            <w:pPr>
                              <w:spacing w:after="60"/>
                              <w:rPr>
                                <w:rFonts w:ascii="Arial" w:eastAsia="Times New Roman" w:hAnsi="Arial" w:cs="Arial"/>
                                <w:color w:val="000000"/>
                                <w:sz w:val="16"/>
                              </w:rPr>
                            </w:pPr>
                          </w:p>
                          <w:p w14:paraId="37F9A6BF" w14:textId="77777777" w:rsidR="00392C84" w:rsidRPr="003F4002" w:rsidRDefault="00392C84" w:rsidP="00392C84">
                            <w:pPr>
                              <w:spacing w:after="60"/>
                              <w:rPr>
                                <w:rStyle w:val="PlaceholderText"/>
                                <w:rFonts w:ascii="Arial" w:eastAsia="Times New Roman" w:hAnsi="Arial" w:cs="Arial"/>
                                <w:caps/>
                                <w:color w:val="000000"/>
                                <w:sz w:val="14"/>
                                <w:szCs w:val="21"/>
                              </w:rPr>
                            </w:pPr>
                          </w:p>
                        </w:txbxContent>
                      </wps:txbx>
                      <wps:bodyPr rot="0" vert="horz" wrap="square" lIns="137160" tIns="13716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9FE4EF" id="AutoShape 14" o:spid="_x0000_s1026" style="position:absolute;margin-left:329.75pt;margin-top:208.05pt;width:182pt;height:444.6pt;z-index:251660288;visibility:visible;mso-wrap-style:square;mso-width-percent:0;mso-height-percent:0;mso-wrap-distance-left:7.2pt;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" fillcolor="#7d7d7d" strokecolor="black [3040]">
                <v:shadow on="t" color="black" opacity="24903f" origin=",.5" offset="0,.55556mm"/>
                <v:textbox inset="10.8pt,10.8pt,,7.2pt">
                  <w:txbxContent>
                    <w:p w14:paraId="7DB60B75" w14:textId="77777777" w:rsidR="00392C84" w:rsidRPr="00557018" w:rsidRDefault="00392C84" w:rsidP="00392C84">
                      <w:pPr>
                        <w:spacing w:after="60"/>
                        <w:rPr>
                          <w:rStyle w:val="Hyperlink"/>
                          <w:rFonts w:ascii="Arial" w:eastAsia="Times New Roman" w:hAnsi="Arial" w:cs="Arial"/>
                          <w:b/>
                          <w:caps/>
                          <w:color w:val="013C59"/>
                          <w:sz w:val="20"/>
                          <w:szCs w:val="20"/>
                        </w:rPr>
                      </w:pPr>
                      <w:r w:rsidRPr="005A6EBE">
                        <w:rPr>
                          <w:rFonts w:ascii="Arial" w:eastAsia="Times New Roman" w:hAnsi="Arial" w:cs="Arial"/>
                          <w:b/>
                          <w:caps/>
                          <w:color w:val="013C59"/>
                          <w:sz w:val="20"/>
                          <w:szCs w:val="20"/>
                          <w:u w:val="single"/>
                        </w:rPr>
                        <w:t>THIS WEEK IN THE SENATE</w:t>
                      </w:r>
                    </w:p>
                    <w:p w14:paraId="042AA5ED" w14:textId="6F4E330D" w:rsidR="002021C8" w:rsidRDefault="00165AA6" w:rsidP="00392C84">
                      <w:pPr>
                        <w:spacing w:after="60"/>
                        <w:rPr>
                          <w:rFonts w:ascii="Arial" w:hAnsi="Arial" w:cs="Arial"/>
                          <w:color w:val="FFFFFF" w:themeColor="background1"/>
                          <w:sz w:val="20"/>
                        </w:rPr>
                      </w:pPr>
                      <w:r>
                        <w:rPr>
                          <w:rFonts w:ascii="Arial" w:hAnsi="Arial" w:cs="Arial"/>
                          <w:color w:val="FFFFFF" w:themeColor="background1"/>
                          <w:sz w:val="20"/>
                        </w:rPr>
                        <w:t xml:space="preserve">Senate Health, Education, Labor, and Pensions (HELP) </w:t>
                      </w:r>
                      <w:r w:rsidR="002021C8">
                        <w:rPr>
                          <w:rFonts w:ascii="Arial" w:hAnsi="Arial" w:cs="Arial"/>
                          <w:color w:val="FFFFFF" w:themeColor="background1"/>
                          <w:sz w:val="20"/>
                        </w:rPr>
                        <w:t>Committee</w:t>
                      </w:r>
                    </w:p>
                    <w:p w14:paraId="5759CCBC" w14:textId="4386ACC7" w:rsidR="00165AA6" w:rsidRDefault="001E5C10" w:rsidP="00392C84">
                      <w:pPr>
                        <w:spacing w:after="60"/>
                        <w:rPr>
                          <w:rFonts w:ascii="Arial" w:hAnsi="Arial" w:cs="Arial"/>
                          <w:color w:val="FFFFFF" w:themeColor="background1"/>
                          <w:sz w:val="20"/>
                        </w:rPr>
                      </w:pPr>
                      <w:hyperlink r:id="rId15" w:history="1">
                        <w:r w:rsidR="00165AA6" w:rsidRPr="00165AA6">
                          <w:rPr>
                            <w:rStyle w:val="Hyperlink"/>
                            <w:rFonts w:ascii="Arial" w:hAnsi="Arial" w:cs="Arial"/>
                            <w:sz w:val="20"/>
                          </w:rPr>
                          <w:t>Executive Session on S. 2971, Title VII Reauthorization, S. 2080, S. 2683, S. 2927, and Nominations</w:t>
                        </w:r>
                      </w:hyperlink>
                    </w:p>
                    <w:p w14:paraId="244E4C61" w14:textId="19113953" w:rsidR="002021C8" w:rsidRDefault="00165AA6" w:rsidP="00392C84">
                      <w:pPr>
                        <w:spacing w:after="60"/>
                        <w:rPr>
                          <w:rFonts w:ascii="Arial" w:hAnsi="Arial" w:cs="Arial"/>
                          <w:color w:val="FFFFFF" w:themeColor="background1"/>
                          <w:sz w:val="20"/>
                        </w:rPr>
                      </w:pPr>
                      <w:r>
                        <w:rPr>
                          <w:rFonts w:ascii="Arial" w:hAnsi="Arial" w:cs="Arial"/>
                          <w:color w:val="FFFFFF" w:themeColor="background1"/>
                          <w:sz w:val="20"/>
                        </w:rPr>
                        <w:t>Thursday, December 12</w:t>
                      </w:r>
                      <w:r>
                        <w:rPr>
                          <w:rFonts w:ascii="Arial" w:hAnsi="Arial" w:cs="Arial"/>
                          <w:color w:val="FFFFFF" w:themeColor="background1"/>
                          <w:sz w:val="20"/>
                          <w:vertAlign w:val="superscript"/>
                        </w:rPr>
                        <w:t xml:space="preserve">th </w:t>
                      </w:r>
                      <w:r w:rsidR="002021C8">
                        <w:rPr>
                          <w:rFonts w:ascii="Arial" w:hAnsi="Arial" w:cs="Arial"/>
                          <w:color w:val="FFFFFF" w:themeColor="background1"/>
                          <w:sz w:val="20"/>
                        </w:rPr>
                        <w:t>at 10am</w:t>
                      </w:r>
                    </w:p>
                    <w:p w14:paraId="6075BC7A" w14:textId="77777777" w:rsidR="009E1FAB" w:rsidRDefault="009E1FAB" w:rsidP="00392C84">
                      <w:pPr>
                        <w:spacing w:after="60"/>
                        <w:rPr>
                          <w:rFonts w:ascii="Arial" w:eastAsia="Times New Roman" w:hAnsi="Arial" w:cs="Arial"/>
                          <w:b/>
                          <w:caps/>
                          <w:color w:val="FFFFFF"/>
                          <w:sz w:val="20"/>
                          <w:szCs w:val="20"/>
                          <w:u w:val="single"/>
                        </w:rPr>
                      </w:pPr>
                    </w:p>
                    <w:p w14:paraId="5A47BF48" w14:textId="77777777" w:rsidR="00392C84" w:rsidRDefault="00392C84" w:rsidP="00392C84">
                      <w:pPr>
                        <w:spacing w:after="60"/>
                        <w:rPr>
                          <w:rFonts w:ascii="Arial" w:eastAsia="Times New Roman" w:hAnsi="Arial" w:cs="Arial"/>
                          <w:color w:val="FFFFFF"/>
                          <w:sz w:val="20"/>
                          <w:szCs w:val="20"/>
                        </w:rPr>
                      </w:pPr>
                      <w:r w:rsidRPr="005A6EBE">
                        <w:rPr>
                          <w:rFonts w:ascii="Arial" w:eastAsia="Times New Roman" w:hAnsi="Arial" w:cs="Arial"/>
                          <w:b/>
                          <w:caps/>
                          <w:color w:val="013C59"/>
                          <w:sz w:val="20"/>
                          <w:szCs w:val="20"/>
                          <w:u w:val="single"/>
                        </w:rPr>
                        <w:t>THIS WEEK IN THE HOUSE</w:t>
                      </w:r>
                      <w:r>
                        <w:rPr>
                          <w:rFonts w:ascii="Arial" w:eastAsia="Times New Roman" w:hAnsi="Arial" w:cs="Arial"/>
                          <w:color w:val="FFFFFF" w:themeColor="background1"/>
                          <w:sz w:val="20"/>
                          <w:szCs w:val="20"/>
                        </w:rPr>
                        <w:t xml:space="preserve"> </w:t>
                      </w:r>
                    </w:p>
                    <w:p w14:paraId="7154D205" w14:textId="61307421" w:rsidR="00165AA6" w:rsidRDefault="00196319" w:rsidP="00196319">
                      <w:pPr>
                        <w:spacing w:after="60"/>
                        <w:rPr>
                          <w:rFonts w:ascii="Arial" w:eastAsia="Times New Roman" w:hAnsi="Arial" w:cs="Arial"/>
                          <w:color w:val="FFFFFF"/>
                          <w:sz w:val="20"/>
                          <w:szCs w:val="20"/>
                        </w:rPr>
                      </w:pPr>
                      <w:r w:rsidRPr="00196319">
                        <w:rPr>
                          <w:rFonts w:ascii="Arial" w:eastAsia="Times New Roman" w:hAnsi="Arial" w:cs="Arial"/>
                          <w:color w:val="FFFFFF"/>
                          <w:sz w:val="20"/>
                          <w:szCs w:val="20"/>
                        </w:rPr>
                        <w:t>Hou</w:t>
                      </w:r>
                      <w:r>
                        <w:rPr>
                          <w:rFonts w:ascii="Arial" w:eastAsia="Times New Roman" w:hAnsi="Arial" w:cs="Arial"/>
                          <w:color w:val="FFFFFF"/>
                          <w:sz w:val="20"/>
                          <w:szCs w:val="20"/>
                        </w:rPr>
                        <w:t xml:space="preserve">se Energy and Commerce </w:t>
                      </w:r>
                      <w:r w:rsidR="00165AA6">
                        <w:rPr>
                          <w:rFonts w:ascii="Arial" w:eastAsia="Times New Roman" w:hAnsi="Arial" w:cs="Arial"/>
                          <w:color w:val="FFFFFF"/>
                          <w:sz w:val="20"/>
                          <w:szCs w:val="20"/>
                        </w:rPr>
                        <w:t>Committe</w:t>
                      </w:r>
                      <w:r w:rsidR="00222CC1">
                        <w:rPr>
                          <w:rFonts w:ascii="Arial" w:eastAsia="Times New Roman" w:hAnsi="Arial" w:cs="Arial"/>
                          <w:color w:val="FFFFFF"/>
                          <w:sz w:val="20"/>
                          <w:szCs w:val="20"/>
                        </w:rPr>
                        <w:t xml:space="preserve">e, Subcommittee on Oversight and Investigations </w:t>
                      </w:r>
                    </w:p>
                    <w:p w14:paraId="466E3CCB" w14:textId="508B7E94" w:rsidR="00165AA6" w:rsidRDefault="001E5C10" w:rsidP="00196319">
                      <w:pPr>
                        <w:spacing w:after="60"/>
                        <w:rPr>
                          <w:rFonts w:ascii="Arial" w:eastAsia="Times New Roman" w:hAnsi="Arial" w:cs="Arial"/>
                          <w:color w:val="FFFFFF"/>
                          <w:sz w:val="20"/>
                          <w:szCs w:val="20"/>
                        </w:rPr>
                      </w:pPr>
                      <w:hyperlink r:id="rId16" w:history="1">
                        <w:r w:rsidR="00165AA6" w:rsidRPr="00222CC1">
                          <w:rPr>
                            <w:rStyle w:val="Hyperlink"/>
                            <w:rFonts w:ascii="Arial" w:eastAsia="Times New Roman" w:hAnsi="Arial" w:cs="Arial"/>
                            <w:sz w:val="20"/>
                            <w:szCs w:val="20"/>
                          </w:rPr>
                          <w:t>Securing the U.S. Drug Supply Chain: Oversight of FDA’s Foreign Inspection Program</w:t>
                        </w:r>
                      </w:hyperlink>
                    </w:p>
                    <w:p w14:paraId="10513E66" w14:textId="06FF4CDA" w:rsidR="00196319" w:rsidRPr="00165AA6" w:rsidRDefault="00222CC1" w:rsidP="00196319">
                      <w:pPr>
                        <w:spacing w:after="60"/>
                        <w:rPr>
                          <w:rFonts w:ascii="Arial" w:eastAsia="Times New Roman" w:hAnsi="Arial" w:cs="Arial"/>
                          <w:color w:val="FFFFFF"/>
                          <w:sz w:val="20"/>
                          <w:szCs w:val="20"/>
                        </w:rPr>
                      </w:pPr>
                      <w:r>
                        <w:rPr>
                          <w:rFonts w:ascii="Arial" w:hAnsi="Arial" w:cs="Arial"/>
                          <w:color w:val="FFFFFF" w:themeColor="background1"/>
                          <w:sz w:val="20"/>
                        </w:rPr>
                        <w:t>Tuesday, December 10</w:t>
                      </w:r>
                      <w:r w:rsidRPr="00222CC1">
                        <w:rPr>
                          <w:rFonts w:ascii="Arial" w:hAnsi="Arial" w:cs="Arial"/>
                          <w:color w:val="FFFFFF" w:themeColor="background1"/>
                          <w:sz w:val="20"/>
                          <w:vertAlign w:val="superscript"/>
                        </w:rPr>
                        <w:t>th</w:t>
                      </w:r>
                      <w:r>
                        <w:rPr>
                          <w:rFonts w:ascii="Arial" w:hAnsi="Arial" w:cs="Arial"/>
                          <w:color w:val="FFFFFF" w:themeColor="background1"/>
                          <w:sz w:val="20"/>
                        </w:rPr>
                        <w:t xml:space="preserve"> </w:t>
                      </w:r>
                      <w:r w:rsidR="00196319">
                        <w:rPr>
                          <w:rFonts w:ascii="Arial" w:hAnsi="Arial" w:cs="Arial"/>
                          <w:color w:val="FFFFFF" w:themeColor="background1"/>
                          <w:sz w:val="20"/>
                        </w:rPr>
                        <w:t>at 10am</w:t>
                      </w:r>
                    </w:p>
                    <w:p w14:paraId="41E3A041" w14:textId="4D5A1A0E" w:rsidR="00196319" w:rsidRDefault="00222CC1" w:rsidP="00392C84">
                      <w:pPr>
                        <w:spacing w:after="60"/>
                        <w:rPr>
                          <w:rFonts w:ascii="Arial" w:eastAsia="Times New Roman" w:hAnsi="Arial" w:cs="Arial"/>
                          <w:color w:val="FFFFFF"/>
                          <w:sz w:val="20"/>
                          <w:szCs w:val="20"/>
                        </w:rPr>
                      </w:pPr>
                      <w:r>
                        <w:rPr>
                          <w:rFonts w:ascii="Arial" w:eastAsia="Times New Roman" w:hAnsi="Arial" w:cs="Arial"/>
                          <w:color w:val="FFFFFF"/>
                          <w:sz w:val="20"/>
                          <w:szCs w:val="20"/>
                        </w:rPr>
                        <w:t xml:space="preserve"> </w:t>
                      </w:r>
                    </w:p>
                    <w:p w14:paraId="4C26889A" w14:textId="6BCD7473" w:rsidR="00165AA6" w:rsidRDefault="00196319" w:rsidP="00392C84">
                      <w:pPr>
                        <w:spacing w:after="60"/>
                        <w:rPr>
                          <w:rFonts w:ascii="Arial" w:eastAsia="Times New Roman" w:hAnsi="Arial" w:cs="Arial"/>
                          <w:color w:val="FFFFFF"/>
                          <w:sz w:val="20"/>
                          <w:szCs w:val="20"/>
                        </w:rPr>
                      </w:pPr>
                      <w:r w:rsidRPr="00196319">
                        <w:rPr>
                          <w:rFonts w:ascii="Arial" w:eastAsia="Times New Roman" w:hAnsi="Arial" w:cs="Arial"/>
                          <w:color w:val="FFFFFF"/>
                          <w:sz w:val="20"/>
                          <w:szCs w:val="20"/>
                        </w:rPr>
                        <w:t>House Energy and Commerce Committee</w:t>
                      </w:r>
                      <w:r w:rsidR="00222CC1">
                        <w:rPr>
                          <w:rFonts w:ascii="Arial" w:eastAsia="Times New Roman" w:hAnsi="Arial" w:cs="Arial"/>
                          <w:color w:val="FFFFFF"/>
                          <w:sz w:val="20"/>
                          <w:szCs w:val="20"/>
                        </w:rPr>
                        <w:t>, Subcommittee on Health</w:t>
                      </w:r>
                    </w:p>
                    <w:p w14:paraId="4DD88E58" w14:textId="6C0CC245" w:rsidR="00196319" w:rsidRDefault="001E5C10" w:rsidP="00392C84">
                      <w:pPr>
                        <w:spacing w:after="60"/>
                        <w:rPr>
                          <w:rFonts w:ascii="Arial" w:eastAsia="Times New Roman" w:hAnsi="Arial" w:cs="Arial"/>
                          <w:color w:val="FFFFFF"/>
                          <w:sz w:val="20"/>
                          <w:szCs w:val="20"/>
                        </w:rPr>
                      </w:pPr>
                      <w:hyperlink r:id="rId17" w:history="1">
                        <w:r w:rsidR="00165AA6" w:rsidRPr="00222CC1">
                          <w:rPr>
                            <w:rStyle w:val="Hyperlink"/>
                            <w:rFonts w:ascii="Arial" w:eastAsia="Times New Roman" w:hAnsi="Arial" w:cs="Arial"/>
                            <w:sz w:val="20"/>
                            <w:szCs w:val="20"/>
                          </w:rPr>
                          <w:t>Proposals to Achieve Universal Health Care Coverage</w:t>
                        </w:r>
                      </w:hyperlink>
                    </w:p>
                    <w:p w14:paraId="1A5BAC24" w14:textId="6079CB2B" w:rsidR="00196319" w:rsidRDefault="00222CC1" w:rsidP="00196319">
                      <w:pPr>
                        <w:spacing w:after="60"/>
                        <w:rPr>
                          <w:rFonts w:ascii="Arial" w:hAnsi="Arial" w:cs="Arial"/>
                          <w:color w:val="FFFFFF" w:themeColor="background1"/>
                          <w:sz w:val="20"/>
                        </w:rPr>
                      </w:pPr>
                      <w:r>
                        <w:rPr>
                          <w:rFonts w:ascii="Arial" w:hAnsi="Arial" w:cs="Arial"/>
                          <w:color w:val="FFFFFF" w:themeColor="background1"/>
                          <w:sz w:val="20"/>
                        </w:rPr>
                        <w:t xml:space="preserve">Tuesday, </w:t>
                      </w:r>
                      <w:r w:rsidR="00165AA6">
                        <w:rPr>
                          <w:rFonts w:ascii="Arial" w:hAnsi="Arial" w:cs="Arial"/>
                          <w:color w:val="FFFFFF" w:themeColor="background1"/>
                          <w:sz w:val="20"/>
                        </w:rPr>
                        <w:t>December</w:t>
                      </w:r>
                      <w:r>
                        <w:rPr>
                          <w:rFonts w:ascii="Arial" w:hAnsi="Arial" w:cs="Arial"/>
                          <w:color w:val="FFFFFF" w:themeColor="background1"/>
                          <w:sz w:val="20"/>
                        </w:rPr>
                        <w:t xml:space="preserve"> 10</w:t>
                      </w:r>
                      <w:r w:rsidRPr="00222CC1">
                        <w:rPr>
                          <w:rFonts w:ascii="Arial" w:hAnsi="Arial" w:cs="Arial"/>
                          <w:color w:val="FFFFFF" w:themeColor="background1"/>
                          <w:sz w:val="20"/>
                          <w:vertAlign w:val="superscript"/>
                        </w:rPr>
                        <w:t>th</w:t>
                      </w:r>
                      <w:r>
                        <w:rPr>
                          <w:rFonts w:ascii="Arial" w:hAnsi="Arial" w:cs="Arial"/>
                          <w:color w:val="FFFFFF" w:themeColor="background1"/>
                          <w:sz w:val="20"/>
                        </w:rPr>
                        <w:t xml:space="preserve"> </w:t>
                      </w:r>
                      <w:r w:rsidR="00196319">
                        <w:rPr>
                          <w:rFonts w:ascii="Arial" w:hAnsi="Arial" w:cs="Arial"/>
                          <w:color w:val="FFFFFF" w:themeColor="background1"/>
                          <w:sz w:val="20"/>
                        </w:rPr>
                        <w:t>at 10:30am</w:t>
                      </w:r>
                    </w:p>
                    <w:p w14:paraId="3B7425E2" w14:textId="03AF1AED" w:rsidR="001E5C10" w:rsidRDefault="001E5C10" w:rsidP="00196319">
                      <w:pPr>
                        <w:spacing w:after="60"/>
                        <w:rPr>
                          <w:rFonts w:ascii="Arial" w:hAnsi="Arial" w:cs="Arial"/>
                          <w:color w:val="FFFFFF" w:themeColor="background1"/>
                          <w:sz w:val="20"/>
                        </w:rPr>
                      </w:pPr>
                    </w:p>
                    <w:p w14:paraId="6FA8A154" w14:textId="1874A5DA" w:rsidR="001E5C10" w:rsidRPr="001E5C10" w:rsidRDefault="001E5C10" w:rsidP="00196319">
                      <w:pPr>
                        <w:spacing w:after="60"/>
                        <w:rPr>
                          <w:rFonts w:ascii="Arial" w:hAnsi="Arial" w:cs="Arial"/>
                          <w:b/>
                          <w:color w:val="FFFFFF" w:themeColor="background1"/>
                          <w:sz w:val="20"/>
                        </w:rPr>
                      </w:pPr>
                      <w:hyperlink r:id="rId18" w:history="1">
                        <w:r w:rsidRPr="001E5C10">
                          <w:rPr>
                            <w:rStyle w:val="Hyperlink"/>
                            <w:rFonts w:ascii="Arial" w:hAnsi="Arial" w:cs="Arial"/>
                            <w:b/>
                            <w:sz w:val="20"/>
                          </w:rPr>
                          <w:t>MACPAC December Meeting</w:t>
                        </w:r>
                      </w:hyperlink>
                    </w:p>
                    <w:p w14:paraId="33150B2F" w14:textId="6589E5A3" w:rsidR="001E5C10" w:rsidRDefault="001E5C10" w:rsidP="00196319">
                      <w:pPr>
                        <w:spacing w:after="60"/>
                        <w:rPr>
                          <w:rFonts w:ascii="Arial" w:hAnsi="Arial" w:cs="Arial"/>
                          <w:color w:val="FFFFFF" w:themeColor="background1"/>
                          <w:sz w:val="20"/>
                        </w:rPr>
                      </w:pPr>
                      <w:r>
                        <w:rPr>
                          <w:rFonts w:ascii="Arial" w:hAnsi="Arial" w:cs="Arial"/>
                          <w:color w:val="FFFFFF" w:themeColor="background1"/>
                          <w:sz w:val="20"/>
                        </w:rPr>
                        <w:t>December 12-13th</w:t>
                      </w:r>
                    </w:p>
                    <w:p w14:paraId="218C1A00" w14:textId="77777777" w:rsidR="00196319" w:rsidRDefault="00196319" w:rsidP="00392C84">
                      <w:pPr>
                        <w:spacing w:after="60"/>
                        <w:rPr>
                          <w:rFonts w:ascii="Arial" w:eastAsia="Times New Roman" w:hAnsi="Arial" w:cs="Arial"/>
                          <w:color w:val="FFFFFF"/>
                          <w:sz w:val="20"/>
                          <w:szCs w:val="20"/>
                        </w:rPr>
                      </w:pPr>
                    </w:p>
                    <w:p w14:paraId="22001AEA" w14:textId="77777777" w:rsidR="00392C84" w:rsidRPr="005A6EBE" w:rsidRDefault="00392C84" w:rsidP="00392C84">
                      <w:pPr>
                        <w:spacing w:after="60"/>
                        <w:rPr>
                          <w:rFonts w:ascii="Arial" w:eastAsia="Times New Roman" w:hAnsi="Arial" w:cs="Arial"/>
                          <w:b/>
                          <w:color w:val="013C59"/>
                          <w:sz w:val="20"/>
                          <w:szCs w:val="20"/>
                          <w:u w:val="single"/>
                        </w:rPr>
                      </w:pPr>
                      <w:r w:rsidRPr="005A6EBE">
                        <w:rPr>
                          <w:rFonts w:ascii="Arial" w:eastAsia="Times New Roman" w:hAnsi="Arial" w:cs="Arial"/>
                          <w:b/>
                          <w:color w:val="013C59"/>
                          <w:sz w:val="20"/>
                          <w:szCs w:val="20"/>
                          <w:u w:val="single"/>
                        </w:rPr>
                        <w:t>CONTACT INFO</w:t>
                      </w:r>
                    </w:p>
                    <w:p w14:paraId="79154910" w14:textId="77777777" w:rsidR="00392C84" w:rsidRPr="005A6EBE" w:rsidRDefault="00392C84" w:rsidP="00392C84">
                      <w:pPr>
                        <w:spacing w:after="60"/>
                        <w:rPr>
                          <w:rFonts w:ascii="Arial" w:eastAsia="Times New Roman" w:hAnsi="Arial" w:cs="Arial"/>
                          <w:color w:val="FFFFFF"/>
                          <w:sz w:val="20"/>
                          <w:szCs w:val="20"/>
                        </w:rPr>
                      </w:pPr>
                      <w:r w:rsidRPr="005A6EBE">
                        <w:rPr>
                          <w:rFonts w:ascii="Arial" w:eastAsia="Times New Roman" w:hAnsi="Arial" w:cs="Arial"/>
                          <w:color w:val="FFFFFF" w:themeColor="background1"/>
                          <w:sz w:val="20"/>
                          <w:szCs w:val="20"/>
                        </w:rPr>
                        <w:t>P</w:t>
                      </w:r>
                      <w:r>
                        <w:rPr>
                          <w:rFonts w:ascii="Arial" w:eastAsia="Times New Roman" w:hAnsi="Arial" w:cs="Arial"/>
                          <w:color w:val="FFFFFF" w:themeColor="background1"/>
                          <w:sz w:val="20"/>
                          <w:szCs w:val="20"/>
                        </w:rPr>
                        <w:t>lease reach out to u</w:t>
                      </w:r>
                      <w:r w:rsidRPr="005A6EBE">
                        <w:rPr>
                          <w:rFonts w:ascii="Arial" w:eastAsia="Times New Roman" w:hAnsi="Arial" w:cs="Arial"/>
                          <w:color w:val="FFFFFF" w:themeColor="background1"/>
                          <w:sz w:val="20"/>
                          <w:szCs w:val="20"/>
                        </w:rPr>
                        <w:t xml:space="preserve">s at: </w:t>
                      </w:r>
                    </w:p>
                    <w:p w14:paraId="40A0E4A5" w14:textId="77777777" w:rsidR="00392C84" w:rsidRPr="003F4002" w:rsidRDefault="001E5C10" w:rsidP="00392C84">
                      <w:pPr>
                        <w:spacing w:after="60"/>
                        <w:rPr>
                          <w:rFonts w:ascii="Arial" w:eastAsia="Times New Roman" w:hAnsi="Arial" w:cs="Arial"/>
                          <w:color w:val="3C18C2"/>
                          <w:sz w:val="16"/>
                        </w:rPr>
                      </w:pPr>
                      <w:hyperlink r:id="rId19" w:history="1">
                        <w:r w:rsidR="00392C84" w:rsidRPr="005B5CC2">
                          <w:rPr>
                            <w:rStyle w:val="Hyperlink"/>
                            <w:rFonts w:ascii="Arial" w:eastAsia="Times New Roman" w:hAnsi="Arial" w:cs="Arial"/>
                            <w:sz w:val="16"/>
                          </w:rPr>
                          <w:t>rwhitlock@mcdermottplus.com</w:t>
                        </w:r>
                      </w:hyperlink>
                    </w:p>
                    <w:p w14:paraId="77707544" w14:textId="77777777" w:rsidR="00392C84" w:rsidRPr="003F4002" w:rsidRDefault="001E5C10" w:rsidP="00392C84">
                      <w:pPr>
                        <w:spacing w:after="60"/>
                        <w:rPr>
                          <w:rFonts w:ascii="Arial" w:eastAsia="Times New Roman" w:hAnsi="Arial" w:cs="Arial"/>
                          <w:color w:val="3C18C2"/>
                          <w:sz w:val="16"/>
                        </w:rPr>
                      </w:pPr>
                      <w:hyperlink r:id="rId20" w:history="1">
                        <w:r w:rsidR="00392C84" w:rsidRPr="00D13880">
                          <w:rPr>
                            <w:rStyle w:val="Hyperlink"/>
                            <w:rFonts w:ascii="Arial" w:eastAsia="Times New Roman" w:hAnsi="Arial" w:cs="Arial"/>
                            <w:sz w:val="16"/>
                          </w:rPr>
                          <w:t>kwaldo@mcdermottplus.com</w:t>
                        </w:r>
                      </w:hyperlink>
                    </w:p>
                    <w:p w14:paraId="304F9E0D" w14:textId="77777777" w:rsidR="00392C84" w:rsidRDefault="001E5C10" w:rsidP="00392C84">
                      <w:pPr>
                        <w:spacing w:after="60"/>
                        <w:rPr>
                          <w:rFonts w:ascii="Arial" w:eastAsia="Times New Roman" w:hAnsi="Arial" w:cs="Arial"/>
                          <w:color w:val="000000"/>
                          <w:sz w:val="16"/>
                        </w:rPr>
                      </w:pPr>
                      <w:hyperlink r:id="rId21" w:history="1">
                        <w:r w:rsidR="00392C84" w:rsidRPr="005B5CC2">
                          <w:rPr>
                            <w:rStyle w:val="Hyperlink"/>
                            <w:rFonts w:ascii="Arial" w:eastAsia="Times New Roman" w:hAnsi="Arial" w:cs="Arial"/>
                            <w:sz w:val="16"/>
                          </w:rPr>
                          <w:t>emmazimmerman@mcdermottplus.com</w:t>
                        </w:r>
                      </w:hyperlink>
                      <w:r w:rsidR="00392C84" w:rsidRPr="003F4002">
                        <w:rPr>
                          <w:rFonts w:ascii="Arial" w:eastAsia="Times New Roman" w:hAnsi="Arial" w:cs="Arial"/>
                          <w:color w:val="000000" w:themeColor="text1"/>
                          <w:sz w:val="16"/>
                        </w:rPr>
                        <w:t xml:space="preserve"> </w:t>
                      </w:r>
                    </w:p>
                    <w:p w14:paraId="796F255F" w14:textId="77777777" w:rsidR="00392C84" w:rsidRDefault="00392C84" w:rsidP="00392C84">
                      <w:pPr>
                        <w:spacing w:after="60"/>
                        <w:rPr>
                          <w:rFonts w:ascii="Arial" w:eastAsia="Times New Roman" w:hAnsi="Arial" w:cs="Arial"/>
                          <w:color w:val="000000"/>
                          <w:sz w:val="16"/>
                        </w:rPr>
                      </w:pPr>
                    </w:p>
                    <w:p w14:paraId="37F9A6BF" w14:textId="77777777" w:rsidR="00392C84" w:rsidRPr="003F4002" w:rsidRDefault="00392C84" w:rsidP="00392C84">
                      <w:pPr>
                        <w:spacing w:after="60"/>
                        <w:rPr>
                          <w:rStyle w:val="PlaceholderText"/>
                          <w:rFonts w:ascii="Arial" w:eastAsia="Times New Roman" w:hAnsi="Arial" w:cs="Arial"/>
                          <w:caps/>
                          <w:color w:val="000000"/>
                          <w:sz w:val="14"/>
                          <w:szCs w:val="21"/>
                        </w:rPr>
                      </w:pPr>
                    </w:p>
                  </w:txbxContent>
                </v:textbox>
                <w10:wrap type="square" anchorx="margin" anchory="page"/>
              </v:rect>
            </w:pict>
          </mc:Fallback>
        </mc:AlternateContent>
      </w:r>
      <w:r w:rsidR="00165AA6">
        <w:rPr>
          <w:rFonts w:ascii="Arial" w:eastAsia="Times New Roman" w:hAnsi="Arial" w:cs="Arial"/>
          <w:b/>
          <w:i/>
          <w:color w:val="F89828"/>
          <w:sz w:val="22"/>
        </w:rPr>
        <w:t>Never a Dull Moment in Health</w:t>
      </w:r>
      <w:r w:rsidR="0091259B">
        <w:rPr>
          <w:rFonts w:ascii="Arial" w:eastAsia="Times New Roman" w:hAnsi="Arial" w:cs="Arial"/>
          <w:b/>
          <w:i/>
          <w:color w:val="F89828"/>
          <w:sz w:val="22"/>
        </w:rPr>
        <w:t>c</w:t>
      </w:r>
      <w:r w:rsidR="00165AA6">
        <w:rPr>
          <w:rFonts w:ascii="Arial" w:eastAsia="Times New Roman" w:hAnsi="Arial" w:cs="Arial"/>
          <w:b/>
          <w:i/>
          <w:color w:val="F89828"/>
          <w:sz w:val="22"/>
        </w:rPr>
        <w:t>are.</w:t>
      </w:r>
      <w:r w:rsidR="00196319">
        <w:rPr>
          <w:rFonts w:ascii="Arial" w:eastAsia="Times New Roman" w:hAnsi="Arial" w:cs="Arial"/>
          <w:b/>
          <w:i/>
          <w:color w:val="F89828"/>
          <w:sz w:val="22"/>
        </w:rPr>
        <w:t xml:space="preserve"> </w:t>
      </w:r>
    </w:p>
    <w:p w14:paraId="0277244F" w14:textId="49EA3C87" w:rsidR="00863AA6" w:rsidRDefault="000B204B" w:rsidP="00222CC1">
      <w:pPr>
        <w:numPr>
          <w:ilvl w:val="0"/>
          <w:numId w:val="11"/>
        </w:numPr>
        <w:spacing w:after="120"/>
        <w:rPr>
          <w:rFonts w:ascii="Arial" w:eastAsia="Times New Roman" w:hAnsi="Arial" w:cs="Arial"/>
          <w:sz w:val="22"/>
        </w:rPr>
      </w:pPr>
      <w:r>
        <w:rPr>
          <w:rFonts w:ascii="Arial" w:eastAsia="Times New Roman" w:hAnsi="Arial" w:cs="Arial"/>
          <w:b/>
          <w:smallCaps/>
          <w:sz w:val="22"/>
        </w:rPr>
        <w:t>All the Major H</w:t>
      </w:r>
      <w:r w:rsidR="006B2E30">
        <w:rPr>
          <w:rFonts w:ascii="Arial" w:eastAsia="Times New Roman" w:hAnsi="Arial" w:cs="Arial"/>
          <w:b/>
          <w:smallCaps/>
          <w:sz w:val="22"/>
        </w:rPr>
        <w:t>ealth</w:t>
      </w:r>
      <w:r w:rsidR="0091259B">
        <w:rPr>
          <w:rFonts w:ascii="Arial" w:eastAsia="Times New Roman" w:hAnsi="Arial" w:cs="Arial"/>
          <w:b/>
          <w:smallCaps/>
          <w:sz w:val="22"/>
        </w:rPr>
        <w:t>c</w:t>
      </w:r>
      <w:r w:rsidR="006B2E30">
        <w:rPr>
          <w:rFonts w:ascii="Arial" w:eastAsia="Times New Roman" w:hAnsi="Arial" w:cs="Arial"/>
          <w:b/>
          <w:smallCaps/>
          <w:sz w:val="22"/>
        </w:rPr>
        <w:t>are</w:t>
      </w:r>
      <w:r w:rsidR="00392839">
        <w:rPr>
          <w:rFonts w:ascii="Arial" w:eastAsia="Times New Roman" w:hAnsi="Arial" w:cs="Arial"/>
          <w:b/>
          <w:smallCaps/>
          <w:sz w:val="22"/>
        </w:rPr>
        <w:t xml:space="preserve"> Proposals</w:t>
      </w:r>
      <w:r w:rsidR="006B2E30">
        <w:rPr>
          <w:rFonts w:ascii="Arial" w:eastAsia="Times New Roman" w:hAnsi="Arial" w:cs="Arial"/>
          <w:b/>
          <w:smallCaps/>
          <w:sz w:val="22"/>
        </w:rPr>
        <w:t xml:space="preserve"> are in Play</w:t>
      </w:r>
      <w:r w:rsidR="0091259B">
        <w:rPr>
          <w:rFonts w:ascii="Arial" w:eastAsia="Times New Roman" w:hAnsi="Arial" w:cs="Arial"/>
          <w:b/>
          <w:smallCaps/>
          <w:sz w:val="22"/>
        </w:rPr>
        <w:t>,</w:t>
      </w:r>
      <w:r w:rsidR="006B2E30">
        <w:rPr>
          <w:rFonts w:ascii="Arial" w:eastAsia="Times New Roman" w:hAnsi="Arial" w:cs="Arial"/>
          <w:b/>
          <w:smallCaps/>
          <w:sz w:val="22"/>
        </w:rPr>
        <w:t xml:space="preserve"> But Assembly is Still Required</w:t>
      </w:r>
      <w:r w:rsidR="00222CC1">
        <w:rPr>
          <w:rFonts w:ascii="Arial" w:eastAsia="Times New Roman" w:hAnsi="Arial" w:cs="Arial"/>
          <w:b/>
          <w:smallCaps/>
          <w:sz w:val="22"/>
        </w:rPr>
        <w:t xml:space="preserve">. </w:t>
      </w:r>
      <w:r w:rsidR="00222CC1">
        <w:rPr>
          <w:rFonts w:ascii="Arial" w:eastAsia="Times New Roman" w:hAnsi="Arial" w:cs="Arial"/>
          <w:sz w:val="22"/>
        </w:rPr>
        <w:t>Late last week</w:t>
      </w:r>
      <w:r w:rsidR="0091259B">
        <w:rPr>
          <w:rFonts w:ascii="Arial" w:eastAsia="Times New Roman" w:hAnsi="Arial" w:cs="Arial"/>
          <w:sz w:val="22"/>
        </w:rPr>
        <w:t>,</w:t>
      </w:r>
      <w:r w:rsidR="00222CC1">
        <w:rPr>
          <w:rFonts w:ascii="Arial" w:eastAsia="Times New Roman" w:hAnsi="Arial" w:cs="Arial"/>
          <w:sz w:val="22"/>
        </w:rPr>
        <w:t xml:space="preserve"> the Senate Finance Committee released a bipartisan and updated prescription drug and healthcare extender package. The package largely mirrors the earlier Senate Finance Committee prescription drug bill, </w:t>
      </w:r>
      <w:r w:rsidR="00222CC1" w:rsidRPr="00222CC1">
        <w:rPr>
          <w:rFonts w:ascii="Arial" w:eastAsia="Times New Roman" w:hAnsi="Arial" w:cs="Arial"/>
          <w:sz w:val="22"/>
        </w:rPr>
        <w:t>Prescription Drug Pricing Reduction Act</w:t>
      </w:r>
      <w:r w:rsidR="00222CC1">
        <w:rPr>
          <w:rFonts w:ascii="Arial" w:eastAsia="Times New Roman" w:hAnsi="Arial" w:cs="Arial"/>
          <w:sz w:val="22"/>
        </w:rPr>
        <w:t xml:space="preserve"> of 2019. </w:t>
      </w:r>
      <w:r w:rsidR="0091259B">
        <w:rPr>
          <w:rFonts w:ascii="Arial" w:eastAsia="Times New Roman" w:hAnsi="Arial" w:cs="Arial"/>
          <w:sz w:val="22"/>
        </w:rPr>
        <w:t>T</w:t>
      </w:r>
      <w:r w:rsidR="00222CC1">
        <w:rPr>
          <w:rFonts w:ascii="Arial" w:eastAsia="Times New Roman" w:hAnsi="Arial" w:cs="Arial"/>
          <w:sz w:val="22"/>
        </w:rPr>
        <w:t>he updated package funds</w:t>
      </w:r>
      <w:r w:rsidR="0091259B">
        <w:rPr>
          <w:rFonts w:ascii="Arial" w:eastAsia="Times New Roman" w:hAnsi="Arial" w:cs="Arial"/>
          <w:sz w:val="22"/>
        </w:rPr>
        <w:t xml:space="preserve"> the</w:t>
      </w:r>
      <w:r w:rsidR="00222CC1">
        <w:rPr>
          <w:rFonts w:ascii="Arial" w:eastAsia="Times New Roman" w:hAnsi="Arial" w:cs="Arial"/>
          <w:sz w:val="22"/>
        </w:rPr>
        <w:t xml:space="preserve"> major healthcare extenders, </w:t>
      </w:r>
      <w:r w:rsidR="0091259B">
        <w:rPr>
          <w:rFonts w:ascii="Arial" w:eastAsia="Times New Roman" w:hAnsi="Arial" w:cs="Arial"/>
          <w:sz w:val="22"/>
        </w:rPr>
        <w:t>along with</w:t>
      </w:r>
      <w:r w:rsidR="00222CC1">
        <w:rPr>
          <w:rFonts w:ascii="Arial" w:eastAsia="Times New Roman" w:hAnsi="Arial" w:cs="Arial"/>
          <w:sz w:val="22"/>
        </w:rPr>
        <w:t xml:space="preserve"> other extenders that were not previously in</w:t>
      </w:r>
      <w:r w:rsidR="00392839">
        <w:rPr>
          <w:rFonts w:ascii="Arial" w:eastAsia="Times New Roman" w:hAnsi="Arial" w:cs="Arial"/>
          <w:sz w:val="22"/>
        </w:rPr>
        <w:t>cluded in</w:t>
      </w:r>
      <w:r w:rsidR="00222CC1">
        <w:rPr>
          <w:rFonts w:ascii="Arial" w:eastAsia="Times New Roman" w:hAnsi="Arial" w:cs="Arial"/>
          <w:sz w:val="22"/>
        </w:rPr>
        <w:t xml:space="preserve"> major discussions, such as the </w:t>
      </w:r>
      <w:r w:rsidR="00222CC1" w:rsidRPr="00222CC1">
        <w:rPr>
          <w:rFonts w:ascii="Arial" w:eastAsia="Times New Roman" w:hAnsi="Arial" w:cs="Arial"/>
          <w:sz w:val="22"/>
        </w:rPr>
        <w:t xml:space="preserve">Maternal, Infant, and Early Childhood Home Visiting </w:t>
      </w:r>
      <w:r w:rsidR="00222CC1">
        <w:rPr>
          <w:rFonts w:ascii="Arial" w:eastAsia="Times New Roman" w:hAnsi="Arial" w:cs="Arial"/>
          <w:sz w:val="22"/>
        </w:rPr>
        <w:t xml:space="preserve">program. </w:t>
      </w:r>
      <w:r w:rsidR="006B2E30">
        <w:rPr>
          <w:rFonts w:ascii="Arial" w:eastAsia="Times New Roman" w:hAnsi="Arial" w:cs="Arial"/>
          <w:sz w:val="22"/>
        </w:rPr>
        <w:t>Additionally, House Republicans released their</w:t>
      </w:r>
      <w:r w:rsidR="005000AF">
        <w:rPr>
          <w:rFonts w:ascii="Arial" w:eastAsia="Times New Roman" w:hAnsi="Arial" w:cs="Arial"/>
          <w:sz w:val="22"/>
        </w:rPr>
        <w:t xml:space="preserve"> </w:t>
      </w:r>
      <w:r w:rsidR="006B2E30">
        <w:rPr>
          <w:rFonts w:ascii="Arial" w:eastAsia="Times New Roman" w:hAnsi="Arial" w:cs="Arial"/>
          <w:sz w:val="22"/>
        </w:rPr>
        <w:t>version of prescription drug pricing reforms in the bill H.R. 19. This is seen as an alternative to the Democratic prescription drug package H.R. 3, which will be voted on in the House this week. Following all of this</w:t>
      </w:r>
      <w:r w:rsidR="00222CC1">
        <w:rPr>
          <w:rFonts w:ascii="Arial" w:eastAsia="Times New Roman" w:hAnsi="Arial" w:cs="Arial"/>
          <w:sz w:val="22"/>
        </w:rPr>
        <w:t xml:space="preserve">, Senate Health, Education, Labor, and Pensions (HELP) </w:t>
      </w:r>
      <w:r w:rsidR="00763C62">
        <w:rPr>
          <w:rFonts w:ascii="Arial" w:eastAsia="Times New Roman" w:hAnsi="Arial" w:cs="Arial"/>
          <w:sz w:val="22"/>
        </w:rPr>
        <w:t xml:space="preserve">Chairman Lamar Alexander (R-TN) </w:t>
      </w:r>
      <w:r w:rsidR="00222CC1">
        <w:rPr>
          <w:rFonts w:ascii="Arial" w:eastAsia="Times New Roman" w:hAnsi="Arial" w:cs="Arial"/>
          <w:sz w:val="22"/>
        </w:rPr>
        <w:t xml:space="preserve">and </w:t>
      </w:r>
      <w:r w:rsidR="00763C62">
        <w:rPr>
          <w:rFonts w:ascii="Arial" w:eastAsia="Times New Roman" w:hAnsi="Arial" w:cs="Arial"/>
          <w:sz w:val="22"/>
        </w:rPr>
        <w:t>Energy</w:t>
      </w:r>
      <w:r w:rsidR="00222CC1">
        <w:rPr>
          <w:rFonts w:ascii="Arial" w:eastAsia="Times New Roman" w:hAnsi="Arial" w:cs="Arial"/>
          <w:sz w:val="22"/>
        </w:rPr>
        <w:t xml:space="preserve"> and Commerce (E&amp;C) leadership</w:t>
      </w:r>
      <w:r w:rsidR="00763C62">
        <w:rPr>
          <w:rFonts w:ascii="Arial" w:eastAsia="Times New Roman" w:hAnsi="Arial" w:cs="Arial"/>
          <w:sz w:val="22"/>
        </w:rPr>
        <w:t xml:space="preserve"> announced a deal on surprise billing. However, the specific details on how they address </w:t>
      </w:r>
      <w:r w:rsidR="001E5C10">
        <w:rPr>
          <w:rFonts w:ascii="Arial" w:eastAsia="Times New Roman" w:hAnsi="Arial" w:cs="Arial"/>
          <w:sz w:val="22"/>
        </w:rPr>
        <w:t xml:space="preserve">surprise billing </w:t>
      </w:r>
      <w:r w:rsidR="0091259B">
        <w:rPr>
          <w:rFonts w:ascii="Arial" w:eastAsia="Times New Roman" w:hAnsi="Arial" w:cs="Arial"/>
          <w:sz w:val="22"/>
        </w:rPr>
        <w:t>payment disputes</w:t>
      </w:r>
      <w:r w:rsidR="00763C62">
        <w:rPr>
          <w:rFonts w:ascii="Arial" w:eastAsia="Times New Roman" w:hAnsi="Arial" w:cs="Arial"/>
          <w:sz w:val="22"/>
        </w:rPr>
        <w:t xml:space="preserve"> </w:t>
      </w:r>
      <w:r w:rsidR="00CE47C2">
        <w:rPr>
          <w:rFonts w:ascii="Arial" w:eastAsia="Times New Roman" w:hAnsi="Arial" w:cs="Arial"/>
          <w:sz w:val="22"/>
        </w:rPr>
        <w:t xml:space="preserve">are </w:t>
      </w:r>
      <w:r w:rsidR="00763C62">
        <w:rPr>
          <w:rFonts w:ascii="Arial" w:eastAsia="Times New Roman" w:hAnsi="Arial" w:cs="Arial"/>
          <w:sz w:val="22"/>
        </w:rPr>
        <w:t xml:space="preserve">not yet known. </w:t>
      </w:r>
      <w:r w:rsidR="006B2E30">
        <w:rPr>
          <w:rFonts w:ascii="Arial" w:eastAsia="Times New Roman" w:hAnsi="Arial" w:cs="Arial"/>
          <w:sz w:val="22"/>
        </w:rPr>
        <w:t xml:space="preserve">Within </w:t>
      </w:r>
      <w:r w:rsidR="003E46A7">
        <w:rPr>
          <w:rFonts w:ascii="Arial" w:eastAsia="Times New Roman" w:hAnsi="Arial" w:cs="Arial"/>
          <w:sz w:val="22"/>
        </w:rPr>
        <w:t>these four packages – H.R. 3, H.R. 19, the update</w:t>
      </w:r>
      <w:r w:rsidR="0091259B">
        <w:rPr>
          <w:rFonts w:ascii="Arial" w:eastAsia="Times New Roman" w:hAnsi="Arial" w:cs="Arial"/>
          <w:sz w:val="22"/>
        </w:rPr>
        <w:t>d</w:t>
      </w:r>
      <w:r w:rsidR="003E46A7">
        <w:rPr>
          <w:rFonts w:ascii="Arial" w:eastAsia="Times New Roman" w:hAnsi="Arial" w:cs="Arial"/>
          <w:sz w:val="22"/>
        </w:rPr>
        <w:t xml:space="preserve"> Senate Finance Committee prescription drug and extender package, and the HELP-E&amp;C surprise billing deal – is the healthcare deal that can be reached by the end of the year. That final package is likely to be reached by </w:t>
      </w:r>
      <w:r w:rsidR="0091259B">
        <w:rPr>
          <w:rFonts w:ascii="Arial" w:eastAsia="Times New Roman" w:hAnsi="Arial" w:cs="Arial"/>
          <w:sz w:val="22"/>
        </w:rPr>
        <w:t>House and Senate leadership,</w:t>
      </w:r>
      <w:r w:rsidR="003E46A7">
        <w:rPr>
          <w:rFonts w:ascii="Arial" w:eastAsia="Times New Roman" w:hAnsi="Arial" w:cs="Arial"/>
          <w:sz w:val="22"/>
        </w:rPr>
        <w:t xml:space="preserve"> and we watch for signs on what’s in and what’s out. </w:t>
      </w:r>
    </w:p>
    <w:p w14:paraId="78F8B712" w14:textId="1EADA1D5" w:rsidR="004A149A" w:rsidRPr="003E46A7" w:rsidRDefault="003E46A7" w:rsidP="00140FD7">
      <w:pPr>
        <w:numPr>
          <w:ilvl w:val="0"/>
          <w:numId w:val="11"/>
        </w:numPr>
        <w:spacing w:after="120"/>
        <w:rPr>
          <w:rFonts w:ascii="Arial" w:eastAsia="Times New Roman" w:hAnsi="Arial" w:cs="Arial"/>
          <w:sz w:val="22"/>
        </w:rPr>
      </w:pPr>
      <w:r>
        <w:rPr>
          <w:rFonts w:ascii="Arial" w:eastAsia="Times New Roman" w:hAnsi="Arial" w:cs="Arial"/>
          <w:b/>
          <w:smallCaps/>
          <w:sz w:val="22"/>
        </w:rPr>
        <w:t>Medicare For All in the Spotlight</w:t>
      </w:r>
      <w:r w:rsidR="00222CC1">
        <w:rPr>
          <w:rFonts w:ascii="Arial" w:eastAsia="Times New Roman" w:hAnsi="Arial" w:cs="Arial"/>
          <w:b/>
          <w:smallCaps/>
          <w:sz w:val="22"/>
        </w:rPr>
        <w:t xml:space="preserve">. </w:t>
      </w:r>
      <w:r>
        <w:rPr>
          <w:rFonts w:ascii="Arial" w:eastAsia="Times New Roman" w:hAnsi="Arial" w:cs="Arial"/>
          <w:sz w:val="22"/>
        </w:rPr>
        <w:t>This week</w:t>
      </w:r>
      <w:r w:rsidR="0091259B">
        <w:rPr>
          <w:rFonts w:ascii="Arial" w:eastAsia="Times New Roman" w:hAnsi="Arial" w:cs="Arial"/>
          <w:sz w:val="22"/>
        </w:rPr>
        <w:t>,</w:t>
      </w:r>
      <w:r>
        <w:rPr>
          <w:rFonts w:ascii="Arial" w:eastAsia="Times New Roman" w:hAnsi="Arial" w:cs="Arial"/>
          <w:sz w:val="22"/>
        </w:rPr>
        <w:t xml:space="preserve"> the</w:t>
      </w:r>
      <w:r w:rsidRPr="003E46A7">
        <w:t xml:space="preserve"> </w:t>
      </w:r>
      <w:r w:rsidRPr="003E46A7">
        <w:rPr>
          <w:rFonts w:ascii="Arial" w:eastAsia="Times New Roman" w:hAnsi="Arial" w:cs="Arial"/>
          <w:sz w:val="22"/>
        </w:rPr>
        <w:t xml:space="preserve">House Energy and Commerce </w:t>
      </w:r>
      <w:r w:rsidR="0091259B">
        <w:rPr>
          <w:rFonts w:ascii="Arial" w:eastAsia="Times New Roman" w:hAnsi="Arial" w:cs="Arial"/>
          <w:sz w:val="22"/>
        </w:rPr>
        <w:t xml:space="preserve">Health Subcommittee </w:t>
      </w:r>
      <w:r>
        <w:rPr>
          <w:rFonts w:ascii="Arial" w:eastAsia="Times New Roman" w:hAnsi="Arial" w:cs="Arial"/>
          <w:sz w:val="22"/>
        </w:rPr>
        <w:t>will hold the hearing “</w:t>
      </w:r>
      <w:r w:rsidRPr="000A699D">
        <w:rPr>
          <w:rFonts w:ascii="Arial" w:eastAsia="Times New Roman" w:hAnsi="Arial" w:cs="Arial"/>
          <w:i/>
          <w:sz w:val="22"/>
        </w:rPr>
        <w:t>Proposals to Achieve Universal Health Care Coverage</w:t>
      </w:r>
      <w:r>
        <w:rPr>
          <w:rFonts w:ascii="Arial" w:eastAsia="Times New Roman" w:hAnsi="Arial" w:cs="Arial"/>
          <w:sz w:val="22"/>
        </w:rPr>
        <w:t xml:space="preserve">.” This hearing will examine Medicare for All proposals. </w:t>
      </w:r>
      <w:r w:rsidR="00CE47C2">
        <w:rPr>
          <w:rFonts w:ascii="Arial" w:eastAsia="Times New Roman" w:hAnsi="Arial" w:cs="Arial"/>
          <w:sz w:val="22"/>
        </w:rPr>
        <w:t xml:space="preserve">The key </w:t>
      </w:r>
      <w:r w:rsidR="000A699D">
        <w:rPr>
          <w:rFonts w:ascii="Arial" w:eastAsia="Times New Roman" w:hAnsi="Arial" w:cs="Arial"/>
          <w:sz w:val="22"/>
        </w:rPr>
        <w:t xml:space="preserve">to watching this hearing is how Republicans push and dig into Medicare for All. </w:t>
      </w:r>
      <w:r w:rsidR="00140FD7" w:rsidRPr="00140FD7">
        <w:rPr>
          <w:rFonts w:ascii="Arial" w:eastAsia="Times New Roman" w:hAnsi="Arial" w:cs="Arial"/>
          <w:sz w:val="22"/>
        </w:rPr>
        <w:t>Republicans believe very strongly that Medicare for All is a political risk for Democrats in the 2020 election. Republicans will use the hearing to make the political case fo</w:t>
      </w:r>
      <w:r w:rsidR="00140FD7">
        <w:rPr>
          <w:rFonts w:ascii="Arial" w:eastAsia="Times New Roman" w:hAnsi="Arial" w:cs="Arial"/>
          <w:sz w:val="22"/>
        </w:rPr>
        <w:t xml:space="preserve">r 2020.  This hearing will be </w:t>
      </w:r>
      <w:r w:rsidR="00140FD7" w:rsidRPr="00140FD7">
        <w:rPr>
          <w:rFonts w:ascii="Arial" w:eastAsia="Times New Roman" w:hAnsi="Arial" w:cs="Arial"/>
          <w:sz w:val="22"/>
        </w:rPr>
        <w:t xml:space="preserve">an early test of the effectiveness of arguments that will make their way into the </w:t>
      </w:r>
      <w:r w:rsidR="0091259B">
        <w:rPr>
          <w:rFonts w:ascii="Arial" w:eastAsia="Times New Roman" w:hAnsi="Arial" w:cs="Arial"/>
          <w:sz w:val="22"/>
        </w:rPr>
        <w:t>p</w:t>
      </w:r>
      <w:r w:rsidR="00140FD7" w:rsidRPr="00140FD7">
        <w:rPr>
          <w:rFonts w:ascii="Arial" w:eastAsia="Times New Roman" w:hAnsi="Arial" w:cs="Arial"/>
          <w:sz w:val="22"/>
        </w:rPr>
        <w:t>residential race.</w:t>
      </w:r>
    </w:p>
    <w:p w14:paraId="7DA773AA" w14:textId="357DCEC5" w:rsidR="00523152" w:rsidRPr="00F3489C" w:rsidRDefault="00523152" w:rsidP="00763C62">
      <w:pPr>
        <w:spacing w:after="120"/>
        <w:ind w:left="360"/>
        <w:rPr>
          <w:rFonts w:ascii="Arial" w:eastAsia="Times New Roman" w:hAnsi="Arial" w:cs="Arial"/>
          <w:sz w:val="22"/>
        </w:rPr>
      </w:pPr>
    </w:p>
    <w:sectPr w:rsidR="00523152" w:rsidRPr="00F3489C" w:rsidSect="000D197B">
      <w:headerReference w:type="default" r:id="rId22"/>
      <w:footerReference w:type="default" r:id="rId23"/>
      <w:pgSz w:w="12240" w:h="15840"/>
      <w:pgMar w:top="1296" w:right="1440" w:bottom="135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FB491" w14:textId="77777777" w:rsidR="00600B92" w:rsidRDefault="00600B92">
      <w:pPr>
        <w:spacing w:after="0"/>
      </w:pPr>
      <w:r>
        <w:separator/>
      </w:r>
    </w:p>
  </w:endnote>
  <w:endnote w:type="continuationSeparator" w:id="0">
    <w:p w14:paraId="3781EAB3" w14:textId="77777777" w:rsidR="00600B92" w:rsidRDefault="00600B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31C5" w14:textId="7BEA5F4B" w:rsidR="003F6AC6" w:rsidRDefault="00EB79CD" w:rsidP="00180C48">
    <w:pPr>
      <w:pBdr>
        <w:top w:val="single" w:sz="18" w:space="0" w:color="013C59"/>
      </w:pBdr>
      <w:tabs>
        <w:tab w:val="center" w:pos="4680"/>
        <w:tab w:val="right" w:pos="9180"/>
      </w:tabs>
      <w:spacing w:after="0"/>
      <w:ind w:left="-1440" w:right="-1440"/>
      <w:jc w:val="center"/>
      <w:rPr>
        <w:rFonts w:ascii="Arial" w:eastAsia="Times New Roman" w:hAnsi="Arial" w:cs="Arial"/>
      </w:rPr>
    </w:pPr>
    <w:r w:rsidRPr="00180C48">
      <w:rPr>
        <w:rFonts w:ascii="Arial" w:eastAsia="Times New Roman" w:hAnsi="Arial" w:cs="Arial"/>
      </w:rPr>
      <w:fldChar w:fldCharType="begin"/>
    </w:r>
    <w:r w:rsidRPr="00180C48">
      <w:rPr>
        <w:rFonts w:ascii="Arial" w:eastAsia="Times New Roman" w:hAnsi="Arial" w:cs="Arial"/>
      </w:rPr>
      <w:instrText xml:space="preserve"> PAGE   \* MERGEFORMAT </w:instrText>
    </w:r>
    <w:r w:rsidRPr="00180C48">
      <w:rPr>
        <w:rFonts w:ascii="Arial" w:eastAsia="Times New Roman" w:hAnsi="Arial" w:cs="Arial"/>
      </w:rPr>
      <w:fldChar w:fldCharType="separate"/>
    </w:r>
    <w:r w:rsidR="00DB5FE1">
      <w:rPr>
        <w:rFonts w:ascii="Arial" w:eastAsia="Times New Roman" w:hAnsi="Arial" w:cs="Arial"/>
        <w:noProof/>
      </w:rPr>
      <w:t>1</w:t>
    </w:r>
    <w:r w:rsidRPr="00180C48">
      <w:rPr>
        <w:rFonts w:ascii="Arial" w:eastAsia="Times New Roman" w:hAnsi="Arial" w:cs="Arial"/>
      </w:rPr>
      <w:fldChar w:fldCharType="end"/>
    </w:r>
  </w:p>
  <w:p w14:paraId="6E8E1BD8" w14:textId="77777777" w:rsidR="00CB582C" w:rsidRDefault="00CB582C" w:rsidP="003F6AC6">
    <w:pPr>
      <w:pStyle w:val="Footer"/>
      <w:spacing w:line="200" w:lineRule="exact"/>
    </w:pPr>
  </w:p>
  <w:p w14:paraId="5CCF2008" w14:textId="2905CCD0" w:rsidR="00180C48" w:rsidRPr="00CB582C" w:rsidRDefault="00DB5FE1" w:rsidP="00CB582C">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9E390" w14:textId="77777777" w:rsidR="00600B92" w:rsidRDefault="00600B92">
      <w:pPr>
        <w:spacing w:after="0"/>
      </w:pPr>
      <w:r>
        <w:separator/>
      </w:r>
    </w:p>
  </w:footnote>
  <w:footnote w:type="continuationSeparator" w:id="0">
    <w:p w14:paraId="161AE945" w14:textId="77777777" w:rsidR="00600B92" w:rsidRDefault="00600B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CF40" w14:textId="77777777" w:rsidR="00180C48" w:rsidRPr="00180C48" w:rsidRDefault="00EB79CD" w:rsidP="00180C48">
    <w:pPr>
      <w:pBdr>
        <w:top w:val="thinThickThinSmallGap" w:sz="12" w:space="1" w:color="AA1217"/>
        <w:bottom w:val="single" w:sz="18" w:space="1" w:color="013C59"/>
      </w:pBdr>
      <w:tabs>
        <w:tab w:val="center" w:pos="4680"/>
        <w:tab w:val="right" w:pos="9450"/>
      </w:tabs>
      <w:spacing w:after="0"/>
      <w:ind w:left="-1440" w:right="-1440" w:firstLine="1440"/>
      <w:rPr>
        <w:rFonts w:eastAsia="Times New Roman" w:cs="Times New Roman"/>
      </w:rPr>
    </w:pPr>
    <w:r w:rsidRPr="00180C48">
      <w:rPr>
        <w:rFonts w:eastAsia="Times New Roman" w:cs="Times New Roman"/>
        <w:noProof/>
      </w:rPr>
      <w:drawing>
        <wp:inline distT="0" distB="0" distL="0" distR="0" wp14:anchorId="4CB0E4F2" wp14:editId="394BFF2A">
          <wp:extent cx="1786255" cy="5905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360"/>
                  <a:stretch>
                    <a:fillRect/>
                  </a:stretch>
                </pic:blipFill>
                <pic:spPr bwMode="auto">
                  <a:xfrm>
                    <a:off x="0" y="0"/>
                    <a:ext cx="1786255" cy="590550"/>
                  </a:xfrm>
                  <a:prstGeom prst="rect">
                    <a:avLst/>
                  </a:prstGeom>
                  <a:noFill/>
                  <a:ln>
                    <a:noFill/>
                  </a:ln>
                </pic:spPr>
              </pic:pic>
            </a:graphicData>
          </a:graphic>
        </wp:inline>
      </w:drawing>
    </w:r>
  </w:p>
  <w:p w14:paraId="38D793C1" w14:textId="77777777" w:rsidR="00180C48" w:rsidRDefault="00DB5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864A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A827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5070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C6B5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3297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1A22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143D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D00B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9C30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EAF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F498C"/>
    <w:multiLevelType w:val="hybridMultilevel"/>
    <w:tmpl w:val="C7D82262"/>
    <w:lvl w:ilvl="0" w:tplc="C320403A">
      <w:start w:val="1"/>
      <w:numFmt w:val="bullet"/>
      <w:lvlText w:val=""/>
      <w:lvlJc w:val="left"/>
      <w:pPr>
        <w:ind w:left="720" w:hanging="360"/>
      </w:pPr>
      <w:rPr>
        <w:rFonts w:ascii="Symbol" w:hAnsi="Symbol" w:hint="default"/>
      </w:rPr>
    </w:lvl>
    <w:lvl w:ilvl="1" w:tplc="432C84BE">
      <w:start w:val="1"/>
      <w:numFmt w:val="bullet"/>
      <w:lvlText w:val="o"/>
      <w:lvlJc w:val="left"/>
      <w:pPr>
        <w:ind w:left="1440" w:hanging="360"/>
      </w:pPr>
      <w:rPr>
        <w:rFonts w:ascii="Courier New" w:hAnsi="Courier New" w:cs="Courier New" w:hint="default"/>
      </w:rPr>
    </w:lvl>
    <w:lvl w:ilvl="2" w:tplc="0C22B708">
      <w:start w:val="1"/>
      <w:numFmt w:val="bullet"/>
      <w:lvlText w:val=""/>
      <w:lvlJc w:val="left"/>
      <w:pPr>
        <w:ind w:left="2160" w:hanging="360"/>
      </w:pPr>
      <w:rPr>
        <w:rFonts w:ascii="Wingdings" w:hAnsi="Wingdings" w:hint="default"/>
      </w:rPr>
    </w:lvl>
    <w:lvl w:ilvl="3" w:tplc="255A739C">
      <w:start w:val="1"/>
      <w:numFmt w:val="bullet"/>
      <w:lvlText w:val=""/>
      <w:lvlJc w:val="left"/>
      <w:pPr>
        <w:ind w:left="2880" w:hanging="360"/>
      </w:pPr>
      <w:rPr>
        <w:rFonts w:ascii="Symbol" w:hAnsi="Symbol" w:hint="default"/>
      </w:rPr>
    </w:lvl>
    <w:lvl w:ilvl="4" w:tplc="A80071E0">
      <w:start w:val="1"/>
      <w:numFmt w:val="bullet"/>
      <w:lvlText w:val="o"/>
      <w:lvlJc w:val="left"/>
      <w:pPr>
        <w:ind w:left="3600" w:hanging="360"/>
      </w:pPr>
      <w:rPr>
        <w:rFonts w:ascii="Courier New" w:hAnsi="Courier New" w:cs="Courier New" w:hint="default"/>
      </w:rPr>
    </w:lvl>
    <w:lvl w:ilvl="5" w:tplc="18E2D7F0">
      <w:start w:val="1"/>
      <w:numFmt w:val="bullet"/>
      <w:lvlText w:val=""/>
      <w:lvlJc w:val="left"/>
      <w:pPr>
        <w:ind w:left="4320" w:hanging="360"/>
      </w:pPr>
      <w:rPr>
        <w:rFonts w:ascii="Wingdings" w:hAnsi="Wingdings" w:hint="default"/>
      </w:rPr>
    </w:lvl>
    <w:lvl w:ilvl="6" w:tplc="B45EE8C0">
      <w:start w:val="1"/>
      <w:numFmt w:val="bullet"/>
      <w:lvlText w:val=""/>
      <w:lvlJc w:val="left"/>
      <w:pPr>
        <w:ind w:left="5040" w:hanging="360"/>
      </w:pPr>
      <w:rPr>
        <w:rFonts w:ascii="Symbol" w:hAnsi="Symbol" w:hint="default"/>
      </w:rPr>
    </w:lvl>
    <w:lvl w:ilvl="7" w:tplc="BA9EC582">
      <w:start w:val="1"/>
      <w:numFmt w:val="bullet"/>
      <w:lvlText w:val="o"/>
      <w:lvlJc w:val="left"/>
      <w:pPr>
        <w:ind w:left="5760" w:hanging="360"/>
      </w:pPr>
      <w:rPr>
        <w:rFonts w:ascii="Courier New" w:hAnsi="Courier New" w:cs="Courier New" w:hint="default"/>
      </w:rPr>
    </w:lvl>
    <w:lvl w:ilvl="8" w:tplc="AA7CF4D6">
      <w:start w:val="1"/>
      <w:numFmt w:val="bullet"/>
      <w:lvlText w:val=""/>
      <w:lvlJc w:val="left"/>
      <w:pPr>
        <w:ind w:left="6480" w:hanging="360"/>
      </w:pPr>
      <w:rPr>
        <w:rFonts w:ascii="Wingdings" w:hAnsi="Wingdings" w:hint="default"/>
      </w:rPr>
    </w:lvl>
  </w:abstractNum>
  <w:abstractNum w:abstractNumId="11" w15:restartNumberingAfterBreak="0">
    <w:nsid w:val="1B4C72E8"/>
    <w:multiLevelType w:val="hybridMultilevel"/>
    <w:tmpl w:val="F7ECA2CE"/>
    <w:lvl w:ilvl="0" w:tplc="00727A68">
      <w:start w:val="1"/>
      <w:numFmt w:val="bullet"/>
      <w:lvlText w:val=""/>
      <w:lvlJc w:val="left"/>
      <w:pPr>
        <w:ind w:left="720" w:hanging="360"/>
      </w:pPr>
      <w:rPr>
        <w:rFonts w:ascii="Symbol" w:hAnsi="Symbol" w:hint="default"/>
      </w:rPr>
    </w:lvl>
    <w:lvl w:ilvl="1" w:tplc="61E87D18" w:tentative="1">
      <w:start w:val="1"/>
      <w:numFmt w:val="bullet"/>
      <w:lvlText w:val="o"/>
      <w:lvlJc w:val="left"/>
      <w:pPr>
        <w:ind w:left="1440" w:hanging="360"/>
      </w:pPr>
      <w:rPr>
        <w:rFonts w:ascii="Courier New" w:hAnsi="Courier New" w:cs="Courier New" w:hint="default"/>
      </w:rPr>
    </w:lvl>
    <w:lvl w:ilvl="2" w:tplc="702CE0F6" w:tentative="1">
      <w:start w:val="1"/>
      <w:numFmt w:val="bullet"/>
      <w:lvlText w:val=""/>
      <w:lvlJc w:val="left"/>
      <w:pPr>
        <w:ind w:left="2160" w:hanging="360"/>
      </w:pPr>
      <w:rPr>
        <w:rFonts w:ascii="Wingdings" w:hAnsi="Wingdings" w:hint="default"/>
      </w:rPr>
    </w:lvl>
    <w:lvl w:ilvl="3" w:tplc="DF94EBE4" w:tentative="1">
      <w:start w:val="1"/>
      <w:numFmt w:val="bullet"/>
      <w:lvlText w:val=""/>
      <w:lvlJc w:val="left"/>
      <w:pPr>
        <w:ind w:left="2880" w:hanging="360"/>
      </w:pPr>
      <w:rPr>
        <w:rFonts w:ascii="Symbol" w:hAnsi="Symbol" w:hint="default"/>
      </w:rPr>
    </w:lvl>
    <w:lvl w:ilvl="4" w:tplc="4036C3CE" w:tentative="1">
      <w:start w:val="1"/>
      <w:numFmt w:val="bullet"/>
      <w:lvlText w:val="o"/>
      <w:lvlJc w:val="left"/>
      <w:pPr>
        <w:ind w:left="3600" w:hanging="360"/>
      </w:pPr>
      <w:rPr>
        <w:rFonts w:ascii="Courier New" w:hAnsi="Courier New" w:cs="Courier New" w:hint="default"/>
      </w:rPr>
    </w:lvl>
    <w:lvl w:ilvl="5" w:tplc="63182EAC" w:tentative="1">
      <w:start w:val="1"/>
      <w:numFmt w:val="bullet"/>
      <w:lvlText w:val=""/>
      <w:lvlJc w:val="left"/>
      <w:pPr>
        <w:ind w:left="4320" w:hanging="360"/>
      </w:pPr>
      <w:rPr>
        <w:rFonts w:ascii="Wingdings" w:hAnsi="Wingdings" w:hint="default"/>
      </w:rPr>
    </w:lvl>
    <w:lvl w:ilvl="6" w:tplc="D8D4E000" w:tentative="1">
      <w:start w:val="1"/>
      <w:numFmt w:val="bullet"/>
      <w:lvlText w:val=""/>
      <w:lvlJc w:val="left"/>
      <w:pPr>
        <w:ind w:left="5040" w:hanging="360"/>
      </w:pPr>
      <w:rPr>
        <w:rFonts w:ascii="Symbol" w:hAnsi="Symbol" w:hint="default"/>
      </w:rPr>
    </w:lvl>
    <w:lvl w:ilvl="7" w:tplc="F92A517E" w:tentative="1">
      <w:start w:val="1"/>
      <w:numFmt w:val="bullet"/>
      <w:lvlText w:val="o"/>
      <w:lvlJc w:val="left"/>
      <w:pPr>
        <w:ind w:left="5760" w:hanging="360"/>
      </w:pPr>
      <w:rPr>
        <w:rFonts w:ascii="Courier New" w:hAnsi="Courier New" w:cs="Courier New" w:hint="default"/>
      </w:rPr>
    </w:lvl>
    <w:lvl w:ilvl="8" w:tplc="A6D00526" w:tentative="1">
      <w:start w:val="1"/>
      <w:numFmt w:val="bullet"/>
      <w:lvlText w:val=""/>
      <w:lvlJc w:val="left"/>
      <w:pPr>
        <w:ind w:left="6480" w:hanging="360"/>
      </w:pPr>
      <w:rPr>
        <w:rFonts w:ascii="Wingdings" w:hAnsi="Wingdings" w:hint="default"/>
      </w:rPr>
    </w:lvl>
  </w:abstractNum>
  <w:abstractNum w:abstractNumId="12" w15:restartNumberingAfterBreak="0">
    <w:nsid w:val="5AC462F8"/>
    <w:multiLevelType w:val="hybridMultilevel"/>
    <w:tmpl w:val="34784844"/>
    <w:lvl w:ilvl="0" w:tplc="70722076">
      <w:start w:val="1"/>
      <w:numFmt w:val="bullet"/>
      <w:lvlText w:val="+"/>
      <w:lvlJc w:val="left"/>
      <w:pPr>
        <w:ind w:left="360" w:hanging="360"/>
      </w:pPr>
      <w:rPr>
        <w:rFonts w:ascii="Arial" w:hAnsi="Arial" w:hint="default"/>
        <w:color w:val="467B1D"/>
        <w:sz w:val="28"/>
      </w:rPr>
    </w:lvl>
    <w:lvl w:ilvl="1" w:tplc="D4A0AE20">
      <w:start w:val="1"/>
      <w:numFmt w:val="bullet"/>
      <w:lvlText w:val="o"/>
      <w:lvlJc w:val="left"/>
      <w:pPr>
        <w:ind w:left="1080" w:hanging="360"/>
      </w:pPr>
      <w:rPr>
        <w:rFonts w:ascii="Courier New" w:hAnsi="Courier New" w:hint="default"/>
      </w:rPr>
    </w:lvl>
    <w:lvl w:ilvl="2" w:tplc="976A6716">
      <w:start w:val="1"/>
      <w:numFmt w:val="bullet"/>
      <w:lvlText w:val=""/>
      <w:lvlJc w:val="left"/>
      <w:pPr>
        <w:ind w:left="1800" w:hanging="360"/>
      </w:pPr>
      <w:rPr>
        <w:rFonts w:ascii="Wingdings" w:hAnsi="Wingdings" w:hint="default"/>
      </w:rPr>
    </w:lvl>
    <w:lvl w:ilvl="3" w:tplc="5874CA9E" w:tentative="1">
      <w:start w:val="1"/>
      <w:numFmt w:val="bullet"/>
      <w:lvlText w:val=""/>
      <w:lvlJc w:val="left"/>
      <w:pPr>
        <w:ind w:left="2520" w:hanging="360"/>
      </w:pPr>
      <w:rPr>
        <w:rFonts w:ascii="Symbol" w:hAnsi="Symbol" w:hint="default"/>
      </w:rPr>
    </w:lvl>
    <w:lvl w:ilvl="4" w:tplc="82A444EC" w:tentative="1">
      <w:start w:val="1"/>
      <w:numFmt w:val="bullet"/>
      <w:lvlText w:val="o"/>
      <w:lvlJc w:val="left"/>
      <w:pPr>
        <w:ind w:left="3240" w:hanging="360"/>
      </w:pPr>
      <w:rPr>
        <w:rFonts w:ascii="Courier New" w:hAnsi="Courier New" w:hint="default"/>
      </w:rPr>
    </w:lvl>
    <w:lvl w:ilvl="5" w:tplc="650C0D20" w:tentative="1">
      <w:start w:val="1"/>
      <w:numFmt w:val="bullet"/>
      <w:lvlText w:val=""/>
      <w:lvlJc w:val="left"/>
      <w:pPr>
        <w:ind w:left="3960" w:hanging="360"/>
      </w:pPr>
      <w:rPr>
        <w:rFonts w:ascii="Wingdings" w:hAnsi="Wingdings" w:hint="default"/>
      </w:rPr>
    </w:lvl>
    <w:lvl w:ilvl="6" w:tplc="F2487950" w:tentative="1">
      <w:start w:val="1"/>
      <w:numFmt w:val="bullet"/>
      <w:lvlText w:val=""/>
      <w:lvlJc w:val="left"/>
      <w:pPr>
        <w:ind w:left="4680" w:hanging="360"/>
      </w:pPr>
      <w:rPr>
        <w:rFonts w:ascii="Symbol" w:hAnsi="Symbol" w:hint="default"/>
      </w:rPr>
    </w:lvl>
    <w:lvl w:ilvl="7" w:tplc="8586007C" w:tentative="1">
      <w:start w:val="1"/>
      <w:numFmt w:val="bullet"/>
      <w:lvlText w:val="o"/>
      <w:lvlJc w:val="left"/>
      <w:pPr>
        <w:ind w:left="5400" w:hanging="360"/>
      </w:pPr>
      <w:rPr>
        <w:rFonts w:ascii="Courier New" w:hAnsi="Courier New" w:hint="default"/>
      </w:rPr>
    </w:lvl>
    <w:lvl w:ilvl="8" w:tplc="011C0DB8" w:tentative="1">
      <w:start w:val="1"/>
      <w:numFmt w:val="bullet"/>
      <w:lvlText w:val=""/>
      <w:lvlJc w:val="left"/>
      <w:pPr>
        <w:ind w:left="6120" w:hanging="360"/>
      </w:pPr>
      <w:rPr>
        <w:rFonts w:ascii="Wingdings" w:hAnsi="Wingdings" w:hint="default"/>
      </w:rPr>
    </w:lvl>
  </w:abstractNum>
  <w:abstractNum w:abstractNumId="13" w15:restartNumberingAfterBreak="0">
    <w:nsid w:val="780F2AC5"/>
    <w:multiLevelType w:val="hybridMultilevel"/>
    <w:tmpl w:val="923A4062"/>
    <w:lvl w:ilvl="0" w:tplc="0B0E9A8E">
      <w:start w:val="1"/>
      <w:numFmt w:val="bullet"/>
      <w:lvlText w:val="+"/>
      <w:lvlJc w:val="left"/>
      <w:pPr>
        <w:ind w:left="720" w:hanging="360"/>
      </w:pPr>
      <w:rPr>
        <w:rFonts w:ascii="Arial" w:hAnsi="Arial" w:hint="default"/>
        <w:color w:val="467B1D"/>
        <w:sz w:val="28"/>
      </w:rPr>
    </w:lvl>
    <w:lvl w:ilvl="1" w:tplc="D8C811BC" w:tentative="1">
      <w:start w:val="1"/>
      <w:numFmt w:val="bullet"/>
      <w:lvlText w:val="o"/>
      <w:lvlJc w:val="left"/>
      <w:pPr>
        <w:ind w:left="1440" w:hanging="360"/>
      </w:pPr>
      <w:rPr>
        <w:rFonts w:ascii="Courier New" w:hAnsi="Courier New" w:hint="default"/>
      </w:rPr>
    </w:lvl>
    <w:lvl w:ilvl="2" w:tplc="B52A9F28" w:tentative="1">
      <w:start w:val="1"/>
      <w:numFmt w:val="bullet"/>
      <w:lvlText w:val=""/>
      <w:lvlJc w:val="left"/>
      <w:pPr>
        <w:ind w:left="2160" w:hanging="360"/>
      </w:pPr>
      <w:rPr>
        <w:rFonts w:ascii="Wingdings" w:hAnsi="Wingdings" w:hint="default"/>
      </w:rPr>
    </w:lvl>
    <w:lvl w:ilvl="3" w:tplc="4940A152" w:tentative="1">
      <w:start w:val="1"/>
      <w:numFmt w:val="bullet"/>
      <w:lvlText w:val=""/>
      <w:lvlJc w:val="left"/>
      <w:pPr>
        <w:ind w:left="2880" w:hanging="360"/>
      </w:pPr>
      <w:rPr>
        <w:rFonts w:ascii="Symbol" w:hAnsi="Symbol" w:hint="default"/>
      </w:rPr>
    </w:lvl>
    <w:lvl w:ilvl="4" w:tplc="524C99DC" w:tentative="1">
      <w:start w:val="1"/>
      <w:numFmt w:val="bullet"/>
      <w:lvlText w:val="o"/>
      <w:lvlJc w:val="left"/>
      <w:pPr>
        <w:ind w:left="3600" w:hanging="360"/>
      </w:pPr>
      <w:rPr>
        <w:rFonts w:ascii="Courier New" w:hAnsi="Courier New" w:hint="default"/>
      </w:rPr>
    </w:lvl>
    <w:lvl w:ilvl="5" w:tplc="27D2072E" w:tentative="1">
      <w:start w:val="1"/>
      <w:numFmt w:val="bullet"/>
      <w:lvlText w:val=""/>
      <w:lvlJc w:val="left"/>
      <w:pPr>
        <w:ind w:left="4320" w:hanging="360"/>
      </w:pPr>
      <w:rPr>
        <w:rFonts w:ascii="Wingdings" w:hAnsi="Wingdings" w:hint="default"/>
      </w:rPr>
    </w:lvl>
    <w:lvl w:ilvl="6" w:tplc="A8F8D064" w:tentative="1">
      <w:start w:val="1"/>
      <w:numFmt w:val="bullet"/>
      <w:lvlText w:val=""/>
      <w:lvlJc w:val="left"/>
      <w:pPr>
        <w:ind w:left="5040" w:hanging="360"/>
      </w:pPr>
      <w:rPr>
        <w:rFonts w:ascii="Symbol" w:hAnsi="Symbol" w:hint="default"/>
      </w:rPr>
    </w:lvl>
    <w:lvl w:ilvl="7" w:tplc="0C98A3BA" w:tentative="1">
      <w:start w:val="1"/>
      <w:numFmt w:val="bullet"/>
      <w:lvlText w:val="o"/>
      <w:lvlJc w:val="left"/>
      <w:pPr>
        <w:ind w:left="5760" w:hanging="360"/>
      </w:pPr>
      <w:rPr>
        <w:rFonts w:ascii="Courier New" w:hAnsi="Courier New" w:hint="default"/>
      </w:rPr>
    </w:lvl>
    <w:lvl w:ilvl="8" w:tplc="8B3AC252"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97317ED-187E-409C-8A27-49092473091D}"/>
    <w:docVar w:name="dgnword-eventsink" w:val="779121800"/>
    <w:docVar w:name="SWDocIDLayout" w:val="9"/>
    <w:docVar w:name="SWDocIDLocation" w:val="1"/>
  </w:docVars>
  <w:rsids>
    <w:rsidRoot w:val="009A1A48"/>
    <w:rsid w:val="00047582"/>
    <w:rsid w:val="000536BB"/>
    <w:rsid w:val="00083786"/>
    <w:rsid w:val="00085B3A"/>
    <w:rsid w:val="000A699D"/>
    <w:rsid w:val="000B204B"/>
    <w:rsid w:val="000B4B92"/>
    <w:rsid w:val="000D2A92"/>
    <w:rsid w:val="001166A7"/>
    <w:rsid w:val="00140FD7"/>
    <w:rsid w:val="00154CE9"/>
    <w:rsid w:val="00165AA6"/>
    <w:rsid w:val="00165BF5"/>
    <w:rsid w:val="0016612A"/>
    <w:rsid w:val="00196319"/>
    <w:rsid w:val="001A09EA"/>
    <w:rsid w:val="001A2C11"/>
    <w:rsid w:val="001B122E"/>
    <w:rsid w:val="001E5C10"/>
    <w:rsid w:val="001E7FC4"/>
    <w:rsid w:val="002021C8"/>
    <w:rsid w:val="00206D66"/>
    <w:rsid w:val="00213BBB"/>
    <w:rsid w:val="00222CC1"/>
    <w:rsid w:val="002352F4"/>
    <w:rsid w:val="0026396E"/>
    <w:rsid w:val="002700FE"/>
    <w:rsid w:val="002733C1"/>
    <w:rsid w:val="00273B64"/>
    <w:rsid w:val="002B2854"/>
    <w:rsid w:val="002C6988"/>
    <w:rsid w:val="002C6FB0"/>
    <w:rsid w:val="002D3BF5"/>
    <w:rsid w:val="002E5402"/>
    <w:rsid w:val="002F6ADA"/>
    <w:rsid w:val="00304BAA"/>
    <w:rsid w:val="00333D35"/>
    <w:rsid w:val="00344DB3"/>
    <w:rsid w:val="00390340"/>
    <w:rsid w:val="00392839"/>
    <w:rsid w:val="00392C84"/>
    <w:rsid w:val="003E46A7"/>
    <w:rsid w:val="003F1CE4"/>
    <w:rsid w:val="00401AE1"/>
    <w:rsid w:val="00401C1C"/>
    <w:rsid w:val="004065FF"/>
    <w:rsid w:val="00406CBA"/>
    <w:rsid w:val="00424511"/>
    <w:rsid w:val="004A149A"/>
    <w:rsid w:val="004A7663"/>
    <w:rsid w:val="004C2759"/>
    <w:rsid w:val="005000AF"/>
    <w:rsid w:val="0050331A"/>
    <w:rsid w:val="005052E7"/>
    <w:rsid w:val="00523152"/>
    <w:rsid w:val="0055250D"/>
    <w:rsid w:val="00587E68"/>
    <w:rsid w:val="00591BB3"/>
    <w:rsid w:val="005B48DC"/>
    <w:rsid w:val="005C2F49"/>
    <w:rsid w:val="005C3F9D"/>
    <w:rsid w:val="005E1486"/>
    <w:rsid w:val="005E2B08"/>
    <w:rsid w:val="00600B92"/>
    <w:rsid w:val="00606A2E"/>
    <w:rsid w:val="0063218D"/>
    <w:rsid w:val="00640DFC"/>
    <w:rsid w:val="00656B1D"/>
    <w:rsid w:val="006B2E30"/>
    <w:rsid w:val="006B39EB"/>
    <w:rsid w:val="006B6159"/>
    <w:rsid w:val="006F35A2"/>
    <w:rsid w:val="006F35CB"/>
    <w:rsid w:val="006F3810"/>
    <w:rsid w:val="006F73FA"/>
    <w:rsid w:val="007021AF"/>
    <w:rsid w:val="00711F7D"/>
    <w:rsid w:val="00716953"/>
    <w:rsid w:val="00720153"/>
    <w:rsid w:val="00761918"/>
    <w:rsid w:val="00763C62"/>
    <w:rsid w:val="007855F3"/>
    <w:rsid w:val="00796123"/>
    <w:rsid w:val="008166FE"/>
    <w:rsid w:val="00850124"/>
    <w:rsid w:val="00863646"/>
    <w:rsid w:val="00863AA6"/>
    <w:rsid w:val="008A33F7"/>
    <w:rsid w:val="008C35F0"/>
    <w:rsid w:val="008F1880"/>
    <w:rsid w:val="008F6092"/>
    <w:rsid w:val="0090334A"/>
    <w:rsid w:val="0091259B"/>
    <w:rsid w:val="009159C2"/>
    <w:rsid w:val="00943897"/>
    <w:rsid w:val="00947ACE"/>
    <w:rsid w:val="009A137D"/>
    <w:rsid w:val="009A1A48"/>
    <w:rsid w:val="009D607A"/>
    <w:rsid w:val="009E1FAB"/>
    <w:rsid w:val="00A01D7C"/>
    <w:rsid w:val="00A1495A"/>
    <w:rsid w:val="00A4115D"/>
    <w:rsid w:val="00A46DF3"/>
    <w:rsid w:val="00A63669"/>
    <w:rsid w:val="00A739F7"/>
    <w:rsid w:val="00A73BE8"/>
    <w:rsid w:val="00A772C8"/>
    <w:rsid w:val="00A843A2"/>
    <w:rsid w:val="00A87844"/>
    <w:rsid w:val="00A929ED"/>
    <w:rsid w:val="00AA30F8"/>
    <w:rsid w:val="00AB60C1"/>
    <w:rsid w:val="00B043E5"/>
    <w:rsid w:val="00B05B0B"/>
    <w:rsid w:val="00B4590D"/>
    <w:rsid w:val="00B513C4"/>
    <w:rsid w:val="00B7522D"/>
    <w:rsid w:val="00BA237F"/>
    <w:rsid w:val="00BF0A75"/>
    <w:rsid w:val="00BF7503"/>
    <w:rsid w:val="00C0394D"/>
    <w:rsid w:val="00C347B6"/>
    <w:rsid w:val="00C800F7"/>
    <w:rsid w:val="00C931DD"/>
    <w:rsid w:val="00CA6659"/>
    <w:rsid w:val="00CB582C"/>
    <w:rsid w:val="00CE21F2"/>
    <w:rsid w:val="00CE47C2"/>
    <w:rsid w:val="00D25C4E"/>
    <w:rsid w:val="00D44EA0"/>
    <w:rsid w:val="00D63040"/>
    <w:rsid w:val="00DA1629"/>
    <w:rsid w:val="00DB4FE2"/>
    <w:rsid w:val="00DB5FE1"/>
    <w:rsid w:val="00DC3257"/>
    <w:rsid w:val="00E00DD3"/>
    <w:rsid w:val="00E25475"/>
    <w:rsid w:val="00E42F11"/>
    <w:rsid w:val="00E4483C"/>
    <w:rsid w:val="00E74260"/>
    <w:rsid w:val="00E86C78"/>
    <w:rsid w:val="00EA0E5F"/>
    <w:rsid w:val="00EB1405"/>
    <w:rsid w:val="00EB79CD"/>
    <w:rsid w:val="00ED5E98"/>
    <w:rsid w:val="00EF6945"/>
    <w:rsid w:val="00F04306"/>
    <w:rsid w:val="00F30307"/>
    <w:rsid w:val="00F3489C"/>
    <w:rsid w:val="00F47DA7"/>
    <w:rsid w:val="00F547AD"/>
    <w:rsid w:val="00F57C88"/>
    <w:rsid w:val="00F60290"/>
    <w:rsid w:val="00FE1522"/>
    <w:rsid w:val="00FF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8E8BBF"/>
  <w15:docId w15:val="{31F440A8-2DA3-4B5F-995C-27BAE1AF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atentStyles>
  <w:style w:type="paragraph" w:default="1" w:styleId="Normal">
    <w:name w:val="Normal"/>
    <w:qFormat/>
    <w:rsid w:val="00284F65"/>
  </w:style>
  <w:style w:type="paragraph" w:styleId="Heading1">
    <w:name w:val="heading 1"/>
    <w:basedOn w:val="Normal"/>
    <w:next w:val="Normal"/>
    <w:link w:val="Heading1Char"/>
    <w:uiPriority w:val="99"/>
    <w:qFormat/>
    <w:rsid w:val="00284F65"/>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284F65"/>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284F65"/>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284F65"/>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284F65"/>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284F65"/>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284F65"/>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284F65"/>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284F65"/>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284F65"/>
    <w:pPr>
      <w:ind w:left="1440" w:right="720"/>
    </w:pPr>
    <w:rPr>
      <w:rFonts w:eastAsiaTheme="minorEastAsia"/>
      <w:iCs/>
    </w:rPr>
  </w:style>
  <w:style w:type="paragraph" w:styleId="BodyText">
    <w:name w:val="Body Text"/>
    <w:aliases w:val="Body"/>
    <w:basedOn w:val="Normal"/>
    <w:link w:val="BodyTextChar"/>
    <w:uiPriority w:val="99"/>
    <w:qFormat/>
    <w:rsid w:val="00284F65"/>
    <w:pPr>
      <w:ind w:firstLine="720"/>
    </w:pPr>
  </w:style>
  <w:style w:type="character" w:customStyle="1" w:styleId="BodyTextChar">
    <w:name w:val="Body Text Char"/>
    <w:aliases w:val="Body Char"/>
    <w:basedOn w:val="DefaultParagraphFont"/>
    <w:link w:val="BodyText"/>
    <w:uiPriority w:val="99"/>
    <w:rsid w:val="00284F65"/>
  </w:style>
  <w:style w:type="paragraph" w:styleId="BodyText2">
    <w:name w:val="Body Text 2"/>
    <w:aliases w:val="Body 2"/>
    <w:basedOn w:val="Normal"/>
    <w:link w:val="BodyText2Char"/>
    <w:uiPriority w:val="99"/>
    <w:rsid w:val="00284F65"/>
    <w:pPr>
      <w:spacing w:after="0" w:line="480" w:lineRule="auto"/>
      <w:ind w:firstLine="720"/>
    </w:pPr>
  </w:style>
  <w:style w:type="character" w:customStyle="1" w:styleId="BodyText2Char">
    <w:name w:val="Body Text 2 Char"/>
    <w:aliases w:val="Body 2 Char"/>
    <w:basedOn w:val="DefaultParagraphFont"/>
    <w:link w:val="BodyText2"/>
    <w:uiPriority w:val="99"/>
    <w:rsid w:val="00284F65"/>
  </w:style>
  <w:style w:type="paragraph" w:styleId="BodyText3">
    <w:name w:val="Body Text 3"/>
    <w:aliases w:val="Body 3"/>
    <w:basedOn w:val="Normal"/>
    <w:link w:val="BodyText3Char"/>
    <w:uiPriority w:val="99"/>
    <w:semiHidden/>
    <w:unhideWhenUsed/>
    <w:rsid w:val="00284F65"/>
    <w:rPr>
      <w:szCs w:val="16"/>
    </w:rPr>
  </w:style>
  <w:style w:type="character" w:customStyle="1" w:styleId="BodyText3Char">
    <w:name w:val="Body Text 3 Char"/>
    <w:aliases w:val="Body 3 Char"/>
    <w:basedOn w:val="DefaultParagraphFont"/>
    <w:link w:val="BodyText3"/>
    <w:uiPriority w:val="99"/>
    <w:semiHidden/>
    <w:rsid w:val="00284F65"/>
    <w:rPr>
      <w:szCs w:val="16"/>
    </w:rPr>
  </w:style>
  <w:style w:type="paragraph" w:styleId="BodyTextFirstIndent">
    <w:name w:val="Body Text First Indent"/>
    <w:aliases w:val="Body First Indent"/>
    <w:basedOn w:val="Normal"/>
    <w:link w:val="BodyTextFirstIndentChar"/>
    <w:uiPriority w:val="99"/>
    <w:qFormat/>
    <w:rsid w:val="00284F65"/>
    <w:pPr>
      <w:ind w:firstLine="1440"/>
    </w:pPr>
  </w:style>
  <w:style w:type="character" w:customStyle="1" w:styleId="BodyTextFirstIndentChar">
    <w:name w:val="Body Text First Indent Char"/>
    <w:aliases w:val="Body First Indent Char"/>
    <w:basedOn w:val="BodyTextChar"/>
    <w:link w:val="BodyTextFirstIndent"/>
    <w:uiPriority w:val="99"/>
    <w:rsid w:val="00284F65"/>
  </w:style>
  <w:style w:type="paragraph" w:styleId="BodyTextIndent">
    <w:name w:val="Body Text Indent"/>
    <w:aliases w:val="Body Indent"/>
    <w:basedOn w:val="Normal"/>
    <w:link w:val="BodyTextIndentChar"/>
    <w:uiPriority w:val="99"/>
    <w:qFormat/>
    <w:rsid w:val="00284F65"/>
    <w:pPr>
      <w:ind w:left="720"/>
    </w:pPr>
  </w:style>
  <w:style w:type="character" w:customStyle="1" w:styleId="BodyTextIndentChar">
    <w:name w:val="Body Text Indent Char"/>
    <w:aliases w:val="Body Indent Char"/>
    <w:basedOn w:val="DefaultParagraphFont"/>
    <w:link w:val="BodyTextIndent"/>
    <w:uiPriority w:val="99"/>
    <w:rsid w:val="00284F65"/>
  </w:style>
  <w:style w:type="paragraph" w:styleId="BodyTextFirstIndent2">
    <w:name w:val="Body Text First Indent 2"/>
    <w:aliases w:val="Body First Indent 2"/>
    <w:basedOn w:val="Normal"/>
    <w:link w:val="BodyTextFirstIndent2Char"/>
    <w:uiPriority w:val="99"/>
    <w:rsid w:val="00284F65"/>
    <w:pPr>
      <w:ind w:left="720" w:firstLine="1440"/>
    </w:pPr>
  </w:style>
  <w:style w:type="character" w:customStyle="1" w:styleId="BodyTextFirstIndent2Char">
    <w:name w:val="Body Text First Indent 2 Char"/>
    <w:aliases w:val="Body First Indent 2 Char"/>
    <w:basedOn w:val="BodyTextIndentChar"/>
    <w:link w:val="BodyTextFirstIndent2"/>
    <w:uiPriority w:val="99"/>
    <w:rsid w:val="00284F65"/>
  </w:style>
  <w:style w:type="paragraph" w:customStyle="1" w:styleId="BodyTextNoIndent">
    <w:name w:val="Body Text No Indent"/>
    <w:aliases w:val="Body No Indent"/>
    <w:basedOn w:val="Normal"/>
    <w:link w:val="BodyTextNoIndentChar"/>
    <w:uiPriority w:val="99"/>
    <w:qFormat/>
    <w:rsid w:val="00284F65"/>
  </w:style>
  <w:style w:type="character" w:customStyle="1" w:styleId="BodyTextNoIndentChar">
    <w:name w:val="Body Text No Indent Char"/>
    <w:aliases w:val="Body No Indent Char"/>
    <w:basedOn w:val="DefaultParagraphFont"/>
    <w:link w:val="BodyTextNoIndent"/>
    <w:uiPriority w:val="99"/>
    <w:rsid w:val="00284F65"/>
  </w:style>
  <w:style w:type="paragraph" w:customStyle="1" w:styleId="BodyTextFirstIndent3">
    <w:name w:val="Body Text First Indent 3"/>
    <w:aliases w:val="Body First Indent 3"/>
    <w:basedOn w:val="Normal"/>
    <w:link w:val="BodyTextFirstIndent3Char"/>
    <w:uiPriority w:val="99"/>
    <w:rsid w:val="00284F65"/>
    <w:pPr>
      <w:ind w:left="1440" w:firstLine="1440"/>
    </w:pPr>
  </w:style>
  <w:style w:type="character" w:customStyle="1" w:styleId="BodyTextFirstIndent3Char">
    <w:name w:val="Body Text First Indent 3 Char"/>
    <w:aliases w:val="Body First Indent 3 Char"/>
    <w:basedOn w:val="DefaultParagraphFont"/>
    <w:link w:val="BodyTextFirstIndent3"/>
    <w:uiPriority w:val="99"/>
    <w:rsid w:val="00284F65"/>
  </w:style>
  <w:style w:type="paragraph" w:styleId="BodyTextIndent2">
    <w:name w:val="Body Text Indent 2"/>
    <w:aliases w:val="Body Indent 2"/>
    <w:basedOn w:val="Normal"/>
    <w:link w:val="BodyTextIndent2Char"/>
    <w:uiPriority w:val="99"/>
    <w:rsid w:val="00284F65"/>
    <w:pPr>
      <w:ind w:left="1440"/>
    </w:pPr>
  </w:style>
  <w:style w:type="character" w:customStyle="1" w:styleId="BodyTextIndent2Char">
    <w:name w:val="Body Text Indent 2 Char"/>
    <w:aliases w:val="Body Indent 2 Char"/>
    <w:basedOn w:val="DefaultParagraphFont"/>
    <w:link w:val="BodyTextIndent2"/>
    <w:uiPriority w:val="99"/>
    <w:rsid w:val="00284F65"/>
  </w:style>
  <w:style w:type="paragraph" w:styleId="BodyTextIndent3">
    <w:name w:val="Body Text Indent 3"/>
    <w:aliases w:val="Body Indent 3"/>
    <w:basedOn w:val="Normal"/>
    <w:link w:val="BodyTextIndent3Char"/>
    <w:uiPriority w:val="99"/>
    <w:rsid w:val="00284F65"/>
    <w:pPr>
      <w:ind w:left="2160"/>
    </w:pPr>
    <w:rPr>
      <w:szCs w:val="16"/>
    </w:rPr>
  </w:style>
  <w:style w:type="character" w:customStyle="1" w:styleId="BodyTextIndent3Char">
    <w:name w:val="Body Text Indent 3 Char"/>
    <w:aliases w:val="Body Indent 3 Char"/>
    <w:basedOn w:val="DefaultParagraphFont"/>
    <w:link w:val="BodyTextIndent3"/>
    <w:uiPriority w:val="99"/>
    <w:rsid w:val="00284F65"/>
    <w:rPr>
      <w:szCs w:val="16"/>
    </w:rPr>
  </w:style>
  <w:style w:type="paragraph" w:customStyle="1" w:styleId="BTHangIndent">
    <w:name w:val="BT Hang Indent"/>
    <w:aliases w:val="Body Hang"/>
    <w:basedOn w:val="Normal"/>
    <w:link w:val="BTHangIndentChar"/>
    <w:uiPriority w:val="99"/>
    <w:rsid w:val="00284F65"/>
    <w:pPr>
      <w:ind w:left="1440" w:hanging="1440"/>
    </w:pPr>
  </w:style>
  <w:style w:type="character" w:customStyle="1" w:styleId="BTHangIndentChar">
    <w:name w:val="BT Hang Indent Char"/>
    <w:aliases w:val="Body Hang Char"/>
    <w:basedOn w:val="DefaultParagraphFont"/>
    <w:link w:val="BTHangIndent"/>
    <w:uiPriority w:val="99"/>
    <w:rsid w:val="00284F65"/>
  </w:style>
  <w:style w:type="paragraph" w:customStyle="1" w:styleId="BTHangIndent2">
    <w:name w:val="BT Hang Indent 2"/>
    <w:aliases w:val="Body Hang 2"/>
    <w:basedOn w:val="Normal"/>
    <w:link w:val="BTHangIndent2Char"/>
    <w:uiPriority w:val="99"/>
    <w:rsid w:val="00284F65"/>
    <w:pPr>
      <w:ind w:left="2160" w:hanging="1440"/>
    </w:pPr>
  </w:style>
  <w:style w:type="character" w:customStyle="1" w:styleId="BTHangIndent2Char">
    <w:name w:val="BT Hang Indent 2 Char"/>
    <w:aliases w:val="Body Hang 2 Char"/>
    <w:basedOn w:val="DefaultParagraphFont"/>
    <w:link w:val="BTHangIndent2"/>
    <w:uiPriority w:val="99"/>
    <w:rsid w:val="00284F65"/>
  </w:style>
  <w:style w:type="table" w:styleId="TableGrid">
    <w:name w:val="Table Grid"/>
    <w:basedOn w:val="TableNormal"/>
    <w:uiPriority w:val="59"/>
    <w:rsid w:val="00284F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284F65"/>
    <w:pPr>
      <w:spacing w:after="200"/>
    </w:pPr>
    <w:rPr>
      <w:b/>
      <w:bCs/>
      <w:sz w:val="18"/>
      <w:szCs w:val="18"/>
    </w:rPr>
  </w:style>
  <w:style w:type="paragraph" w:styleId="Closing">
    <w:name w:val="Closing"/>
    <w:basedOn w:val="Normal"/>
    <w:link w:val="ClosingChar"/>
    <w:uiPriority w:val="99"/>
    <w:semiHidden/>
    <w:unhideWhenUsed/>
    <w:rsid w:val="00284F65"/>
    <w:pPr>
      <w:spacing w:after="0"/>
      <w:ind w:left="4680"/>
    </w:pPr>
  </w:style>
  <w:style w:type="character" w:customStyle="1" w:styleId="ClosingChar">
    <w:name w:val="Closing Char"/>
    <w:basedOn w:val="DefaultParagraphFont"/>
    <w:link w:val="Closing"/>
    <w:uiPriority w:val="99"/>
    <w:semiHidden/>
    <w:rsid w:val="00284F65"/>
  </w:style>
  <w:style w:type="paragraph" w:styleId="CommentText">
    <w:name w:val="annotation text"/>
    <w:basedOn w:val="Normal"/>
    <w:link w:val="CommentTextChar"/>
    <w:uiPriority w:val="99"/>
    <w:semiHidden/>
    <w:unhideWhenUsed/>
    <w:rsid w:val="00284F65"/>
    <w:rPr>
      <w:sz w:val="20"/>
      <w:szCs w:val="20"/>
    </w:rPr>
  </w:style>
  <w:style w:type="character" w:customStyle="1" w:styleId="CommentTextChar">
    <w:name w:val="Comment Text Char"/>
    <w:basedOn w:val="DefaultParagraphFont"/>
    <w:link w:val="CommentText"/>
    <w:uiPriority w:val="99"/>
    <w:semiHidden/>
    <w:rsid w:val="00284F65"/>
    <w:rPr>
      <w:sz w:val="20"/>
      <w:szCs w:val="20"/>
    </w:rPr>
  </w:style>
  <w:style w:type="paragraph" w:styleId="CommentSubject">
    <w:name w:val="annotation subject"/>
    <w:basedOn w:val="Normal"/>
    <w:next w:val="CommentText"/>
    <w:link w:val="CommentSubjectChar"/>
    <w:uiPriority w:val="99"/>
    <w:semiHidden/>
    <w:unhideWhenUsed/>
    <w:rsid w:val="00284F65"/>
    <w:rPr>
      <w:b/>
      <w:bCs/>
      <w:sz w:val="20"/>
      <w:szCs w:val="20"/>
    </w:rPr>
  </w:style>
  <w:style w:type="character" w:customStyle="1" w:styleId="CommentSubjectChar">
    <w:name w:val="Comment Subject Char"/>
    <w:basedOn w:val="CommentTextChar"/>
    <w:link w:val="CommentSubject"/>
    <w:uiPriority w:val="99"/>
    <w:semiHidden/>
    <w:rsid w:val="00284F65"/>
    <w:rPr>
      <w:b/>
      <w:bCs/>
      <w:sz w:val="20"/>
      <w:szCs w:val="20"/>
    </w:rPr>
  </w:style>
  <w:style w:type="paragraph" w:styleId="EnvelopeAddress">
    <w:name w:val="envelope address"/>
    <w:basedOn w:val="Normal"/>
    <w:uiPriority w:val="99"/>
    <w:semiHidden/>
    <w:unhideWhenUsed/>
    <w:rsid w:val="00284F65"/>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284F65"/>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284F65"/>
    <w:rPr>
      <w:color w:val="7030A0"/>
      <w:u w:val="single"/>
    </w:rPr>
  </w:style>
  <w:style w:type="paragraph" w:styleId="Header">
    <w:name w:val="header"/>
    <w:basedOn w:val="Normal"/>
    <w:link w:val="HeaderChar"/>
    <w:uiPriority w:val="99"/>
    <w:rsid w:val="00284F65"/>
    <w:pPr>
      <w:tabs>
        <w:tab w:val="center" w:pos="4680"/>
        <w:tab w:val="right" w:pos="9360"/>
      </w:tabs>
      <w:spacing w:after="0"/>
    </w:pPr>
  </w:style>
  <w:style w:type="character" w:customStyle="1" w:styleId="HeaderChar">
    <w:name w:val="Header Char"/>
    <w:basedOn w:val="DefaultParagraphFont"/>
    <w:link w:val="Header"/>
    <w:uiPriority w:val="99"/>
    <w:rsid w:val="00284F65"/>
  </w:style>
  <w:style w:type="character" w:customStyle="1" w:styleId="Heading1Char">
    <w:name w:val="Heading 1 Char"/>
    <w:basedOn w:val="DefaultParagraphFont"/>
    <w:link w:val="Heading1"/>
    <w:uiPriority w:val="99"/>
    <w:rsid w:val="00284F65"/>
    <w:rPr>
      <w:rFonts w:eastAsiaTheme="majorEastAsia" w:cstheme="majorBidi"/>
      <w:b/>
      <w:bCs/>
      <w:szCs w:val="28"/>
    </w:rPr>
  </w:style>
  <w:style w:type="character" w:customStyle="1" w:styleId="Heading2Char">
    <w:name w:val="Heading 2 Char"/>
    <w:basedOn w:val="DefaultParagraphFont"/>
    <w:link w:val="Heading2"/>
    <w:uiPriority w:val="99"/>
    <w:rsid w:val="00284F65"/>
    <w:rPr>
      <w:rFonts w:eastAsiaTheme="majorEastAsia" w:cstheme="majorBidi"/>
      <w:b/>
      <w:bCs/>
      <w:szCs w:val="26"/>
      <w:u w:val="single"/>
    </w:rPr>
  </w:style>
  <w:style w:type="character" w:customStyle="1" w:styleId="Heading3Char">
    <w:name w:val="Heading 3 Char"/>
    <w:basedOn w:val="DefaultParagraphFont"/>
    <w:link w:val="Heading3"/>
    <w:uiPriority w:val="99"/>
    <w:semiHidden/>
    <w:rsid w:val="00284F65"/>
    <w:rPr>
      <w:rFonts w:eastAsiaTheme="majorEastAsia" w:cstheme="majorBidi"/>
      <w:b/>
      <w:bCs/>
    </w:rPr>
  </w:style>
  <w:style w:type="character" w:customStyle="1" w:styleId="Heading4Char">
    <w:name w:val="Heading 4 Char"/>
    <w:basedOn w:val="DefaultParagraphFont"/>
    <w:link w:val="Heading4"/>
    <w:uiPriority w:val="99"/>
    <w:semiHidden/>
    <w:rsid w:val="00284F65"/>
    <w:rPr>
      <w:rFonts w:eastAsiaTheme="majorEastAsia" w:cstheme="majorBidi"/>
      <w:bCs/>
      <w:iCs/>
    </w:rPr>
  </w:style>
  <w:style w:type="character" w:customStyle="1" w:styleId="Heading5Char">
    <w:name w:val="Heading 5 Char"/>
    <w:basedOn w:val="DefaultParagraphFont"/>
    <w:link w:val="Heading5"/>
    <w:uiPriority w:val="99"/>
    <w:semiHidden/>
    <w:rsid w:val="00284F65"/>
    <w:rPr>
      <w:rFonts w:eastAsiaTheme="majorEastAsia" w:cstheme="majorBidi"/>
    </w:rPr>
  </w:style>
  <w:style w:type="character" w:customStyle="1" w:styleId="Heading6Char">
    <w:name w:val="Heading 6 Char"/>
    <w:basedOn w:val="DefaultParagraphFont"/>
    <w:link w:val="Heading6"/>
    <w:uiPriority w:val="99"/>
    <w:semiHidden/>
    <w:rsid w:val="00284F65"/>
    <w:rPr>
      <w:rFonts w:eastAsiaTheme="majorEastAsia" w:cstheme="majorBidi"/>
      <w:iCs/>
      <w:u w:val="single"/>
    </w:rPr>
  </w:style>
  <w:style w:type="character" w:customStyle="1" w:styleId="Heading7Char">
    <w:name w:val="Heading 7 Char"/>
    <w:basedOn w:val="DefaultParagraphFont"/>
    <w:link w:val="Heading7"/>
    <w:uiPriority w:val="99"/>
    <w:semiHidden/>
    <w:rsid w:val="00284F65"/>
    <w:rPr>
      <w:rFonts w:eastAsiaTheme="majorEastAsia" w:cstheme="majorBidi"/>
      <w:b/>
      <w:iCs/>
    </w:rPr>
  </w:style>
  <w:style w:type="character" w:customStyle="1" w:styleId="Heading8Char">
    <w:name w:val="Heading 8 Char"/>
    <w:basedOn w:val="DefaultParagraphFont"/>
    <w:link w:val="Heading8"/>
    <w:uiPriority w:val="99"/>
    <w:semiHidden/>
    <w:rsid w:val="00284F65"/>
    <w:rPr>
      <w:rFonts w:eastAsiaTheme="majorEastAsia" w:cstheme="majorBidi"/>
      <w:b/>
      <w:szCs w:val="20"/>
    </w:rPr>
  </w:style>
  <w:style w:type="character" w:customStyle="1" w:styleId="Heading9Char">
    <w:name w:val="Heading 9 Char"/>
    <w:basedOn w:val="DefaultParagraphFont"/>
    <w:link w:val="Heading9"/>
    <w:uiPriority w:val="99"/>
    <w:semiHidden/>
    <w:rsid w:val="00284F65"/>
    <w:rPr>
      <w:rFonts w:eastAsiaTheme="majorEastAsia" w:cstheme="majorBidi"/>
      <w:iCs/>
      <w:szCs w:val="20"/>
    </w:rPr>
  </w:style>
  <w:style w:type="character" w:styleId="Hyperlink">
    <w:name w:val="Hyperlink"/>
    <w:basedOn w:val="DefaultParagraphFont"/>
    <w:uiPriority w:val="99"/>
    <w:unhideWhenUsed/>
    <w:rsid w:val="00284F65"/>
    <w:rPr>
      <w:color w:val="3C18C2"/>
      <w:u w:val="single"/>
    </w:rPr>
  </w:style>
  <w:style w:type="paragraph" w:styleId="Index1">
    <w:name w:val="index 1"/>
    <w:basedOn w:val="Normal"/>
    <w:next w:val="Normal"/>
    <w:autoRedefine/>
    <w:uiPriority w:val="99"/>
    <w:semiHidden/>
    <w:unhideWhenUsed/>
    <w:rsid w:val="00284F65"/>
    <w:pPr>
      <w:spacing w:after="0"/>
      <w:ind w:left="245" w:hanging="245"/>
    </w:pPr>
  </w:style>
  <w:style w:type="paragraph" w:styleId="IndexHeading">
    <w:name w:val="index heading"/>
    <w:basedOn w:val="Normal"/>
    <w:next w:val="Normal"/>
    <w:uiPriority w:val="99"/>
    <w:semiHidden/>
    <w:unhideWhenUsed/>
    <w:rsid w:val="00284F65"/>
    <w:rPr>
      <w:rFonts w:eastAsiaTheme="majorEastAsia" w:cstheme="majorBidi"/>
      <w:b/>
      <w:bCs/>
    </w:rPr>
  </w:style>
  <w:style w:type="character" w:styleId="IntenseEmphasis">
    <w:name w:val="Intense Emphasis"/>
    <w:basedOn w:val="DefaultParagraphFont"/>
    <w:uiPriority w:val="99"/>
    <w:semiHidden/>
    <w:unhideWhenUsed/>
    <w:rsid w:val="00284F65"/>
    <w:rPr>
      <w:b/>
      <w:bCs/>
      <w:i/>
      <w:iCs/>
      <w:color w:val="auto"/>
    </w:rPr>
  </w:style>
  <w:style w:type="paragraph" w:styleId="IntenseQuote">
    <w:name w:val="Intense Quote"/>
    <w:basedOn w:val="Normal"/>
    <w:next w:val="Normal"/>
    <w:link w:val="IntenseQuoteChar"/>
    <w:uiPriority w:val="99"/>
    <w:semiHidden/>
    <w:unhideWhenUsed/>
    <w:rsid w:val="00284F65"/>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284F65"/>
    <w:rPr>
      <w:b/>
      <w:bCs/>
      <w:i/>
      <w:iCs/>
    </w:rPr>
  </w:style>
  <w:style w:type="character" w:styleId="IntenseReference">
    <w:name w:val="Intense Reference"/>
    <w:basedOn w:val="DefaultParagraphFont"/>
    <w:uiPriority w:val="99"/>
    <w:semiHidden/>
    <w:unhideWhenUsed/>
    <w:rsid w:val="00284F65"/>
    <w:rPr>
      <w:b/>
      <w:bCs/>
      <w:smallCaps/>
      <w:color w:val="auto"/>
      <w:spacing w:val="5"/>
      <w:u w:val="single"/>
    </w:rPr>
  </w:style>
  <w:style w:type="paragraph" w:styleId="MessageHeader">
    <w:name w:val="Message Header"/>
    <w:basedOn w:val="Normal"/>
    <w:link w:val="MessageHeaderChar"/>
    <w:uiPriority w:val="99"/>
    <w:semiHidden/>
    <w:unhideWhenUsed/>
    <w:rsid w:val="00284F65"/>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284F65"/>
    <w:rPr>
      <w:rFonts w:eastAsiaTheme="majorEastAsia" w:cstheme="majorBidi"/>
      <w:shd w:val="pct20" w:color="auto" w:fill="auto"/>
    </w:rPr>
  </w:style>
  <w:style w:type="paragraph" w:styleId="NoSpacing">
    <w:name w:val="No Spacing"/>
    <w:qFormat/>
    <w:rsid w:val="00284F65"/>
    <w:pPr>
      <w:spacing w:after="0"/>
    </w:pPr>
  </w:style>
  <w:style w:type="paragraph" w:styleId="Quote">
    <w:name w:val="Quote"/>
    <w:basedOn w:val="Normal"/>
    <w:link w:val="QuoteChar"/>
    <w:uiPriority w:val="99"/>
    <w:qFormat/>
    <w:rsid w:val="00284F65"/>
    <w:pPr>
      <w:ind w:left="720" w:right="720"/>
    </w:pPr>
    <w:rPr>
      <w:iCs/>
    </w:rPr>
  </w:style>
  <w:style w:type="character" w:customStyle="1" w:styleId="QuoteChar">
    <w:name w:val="Quote Char"/>
    <w:basedOn w:val="DefaultParagraphFont"/>
    <w:link w:val="Quote"/>
    <w:uiPriority w:val="99"/>
    <w:rsid w:val="00284F65"/>
    <w:rPr>
      <w:iCs/>
    </w:rPr>
  </w:style>
  <w:style w:type="paragraph" w:styleId="Salutation">
    <w:name w:val="Salutation"/>
    <w:basedOn w:val="Normal"/>
    <w:next w:val="Normal"/>
    <w:link w:val="SalutationChar"/>
    <w:uiPriority w:val="99"/>
    <w:semiHidden/>
    <w:unhideWhenUsed/>
    <w:rsid w:val="00284F65"/>
  </w:style>
  <w:style w:type="character" w:customStyle="1" w:styleId="SalutationChar">
    <w:name w:val="Salutation Char"/>
    <w:basedOn w:val="DefaultParagraphFont"/>
    <w:link w:val="Salutation"/>
    <w:uiPriority w:val="99"/>
    <w:semiHidden/>
    <w:rsid w:val="00284F65"/>
  </w:style>
  <w:style w:type="paragraph" w:styleId="Signature">
    <w:name w:val="Signature"/>
    <w:basedOn w:val="Normal"/>
    <w:link w:val="SignatureChar"/>
    <w:uiPriority w:val="99"/>
    <w:semiHidden/>
    <w:unhideWhenUsed/>
    <w:rsid w:val="00284F65"/>
    <w:pPr>
      <w:spacing w:after="0"/>
      <w:ind w:left="4680"/>
    </w:pPr>
  </w:style>
  <w:style w:type="character" w:customStyle="1" w:styleId="SignatureChar">
    <w:name w:val="Signature Char"/>
    <w:basedOn w:val="DefaultParagraphFont"/>
    <w:link w:val="Signature"/>
    <w:uiPriority w:val="99"/>
    <w:semiHidden/>
    <w:rsid w:val="00284F65"/>
  </w:style>
  <w:style w:type="paragraph" w:styleId="Subtitle">
    <w:name w:val="Subtitle"/>
    <w:basedOn w:val="Normal"/>
    <w:next w:val="Normal"/>
    <w:link w:val="SubtitleChar"/>
    <w:uiPriority w:val="99"/>
    <w:qFormat/>
    <w:rsid w:val="00284F65"/>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284F65"/>
    <w:rPr>
      <w:rFonts w:eastAsiaTheme="majorEastAsia" w:cstheme="majorBidi"/>
      <w:iCs/>
    </w:rPr>
  </w:style>
  <w:style w:type="character" w:styleId="SubtleEmphasis">
    <w:name w:val="Subtle Emphasis"/>
    <w:basedOn w:val="DefaultParagraphFont"/>
    <w:uiPriority w:val="99"/>
    <w:semiHidden/>
    <w:unhideWhenUsed/>
    <w:rsid w:val="00284F65"/>
    <w:rPr>
      <w:i/>
      <w:iCs/>
      <w:color w:val="auto"/>
    </w:rPr>
  </w:style>
  <w:style w:type="character" w:styleId="SubtleReference">
    <w:name w:val="Subtle Reference"/>
    <w:basedOn w:val="DefaultParagraphFont"/>
    <w:uiPriority w:val="99"/>
    <w:semiHidden/>
    <w:unhideWhenUsed/>
    <w:rsid w:val="00284F65"/>
    <w:rPr>
      <w:smallCaps/>
      <w:color w:val="auto"/>
      <w:u w:val="single"/>
    </w:rPr>
  </w:style>
  <w:style w:type="paragraph" w:styleId="Title">
    <w:name w:val="Title"/>
    <w:basedOn w:val="Normal"/>
    <w:next w:val="Normal"/>
    <w:link w:val="TitleChar"/>
    <w:uiPriority w:val="99"/>
    <w:qFormat/>
    <w:rsid w:val="00284F65"/>
    <w:pPr>
      <w:keepNext/>
      <w:jc w:val="center"/>
    </w:pPr>
    <w:rPr>
      <w:rFonts w:eastAsiaTheme="majorEastAsia" w:cstheme="majorBidi"/>
      <w:b/>
      <w:szCs w:val="52"/>
    </w:rPr>
  </w:style>
  <w:style w:type="character" w:customStyle="1" w:styleId="TitleChar">
    <w:name w:val="Title Char"/>
    <w:basedOn w:val="DefaultParagraphFont"/>
    <w:link w:val="Title"/>
    <w:uiPriority w:val="99"/>
    <w:rsid w:val="00284F65"/>
    <w:rPr>
      <w:rFonts w:eastAsiaTheme="majorEastAsia" w:cstheme="majorBidi"/>
      <w:b/>
      <w:szCs w:val="52"/>
    </w:rPr>
  </w:style>
  <w:style w:type="paragraph" w:styleId="TOAHeading">
    <w:name w:val="toa heading"/>
    <w:basedOn w:val="Normal"/>
    <w:next w:val="Normal"/>
    <w:uiPriority w:val="99"/>
    <w:semiHidden/>
    <w:unhideWhenUsed/>
    <w:rsid w:val="00284F65"/>
    <w:pPr>
      <w:keepNext/>
    </w:pPr>
    <w:rPr>
      <w:rFonts w:eastAsiaTheme="majorEastAsia" w:cstheme="majorBidi"/>
      <w:b/>
      <w:bCs/>
    </w:rPr>
  </w:style>
  <w:style w:type="paragraph" w:styleId="TOC1">
    <w:name w:val="toc 1"/>
    <w:basedOn w:val="Normal"/>
    <w:next w:val="Normal"/>
    <w:autoRedefine/>
    <w:uiPriority w:val="99"/>
    <w:semiHidden/>
    <w:unhideWhenUsed/>
    <w:rsid w:val="00284F65"/>
  </w:style>
  <w:style w:type="paragraph" w:styleId="TOC2">
    <w:name w:val="toc 2"/>
    <w:basedOn w:val="Normal"/>
    <w:next w:val="Normal"/>
    <w:autoRedefine/>
    <w:uiPriority w:val="99"/>
    <w:semiHidden/>
    <w:unhideWhenUsed/>
    <w:rsid w:val="00284F65"/>
    <w:pPr>
      <w:ind w:left="720" w:right="1440"/>
    </w:pPr>
  </w:style>
  <w:style w:type="paragraph" w:styleId="TOC3">
    <w:name w:val="toc 3"/>
    <w:basedOn w:val="Normal"/>
    <w:next w:val="Normal"/>
    <w:autoRedefine/>
    <w:uiPriority w:val="99"/>
    <w:semiHidden/>
    <w:unhideWhenUsed/>
    <w:rsid w:val="00284F65"/>
    <w:pPr>
      <w:ind w:left="1440" w:right="1440"/>
    </w:pPr>
  </w:style>
  <w:style w:type="paragraph" w:styleId="TOC4">
    <w:name w:val="toc 4"/>
    <w:basedOn w:val="Normal"/>
    <w:next w:val="Normal"/>
    <w:autoRedefine/>
    <w:uiPriority w:val="99"/>
    <w:semiHidden/>
    <w:unhideWhenUsed/>
    <w:rsid w:val="00284F65"/>
    <w:pPr>
      <w:ind w:left="2160" w:right="1440"/>
    </w:pPr>
  </w:style>
  <w:style w:type="paragraph" w:styleId="TOC5">
    <w:name w:val="toc 5"/>
    <w:basedOn w:val="Normal"/>
    <w:next w:val="Normal"/>
    <w:autoRedefine/>
    <w:uiPriority w:val="99"/>
    <w:semiHidden/>
    <w:unhideWhenUsed/>
    <w:rsid w:val="00284F65"/>
    <w:pPr>
      <w:ind w:left="2880" w:right="1440"/>
    </w:pPr>
  </w:style>
  <w:style w:type="paragraph" w:styleId="TOC6">
    <w:name w:val="toc 6"/>
    <w:basedOn w:val="Normal"/>
    <w:next w:val="Normal"/>
    <w:autoRedefine/>
    <w:uiPriority w:val="99"/>
    <w:semiHidden/>
    <w:unhideWhenUsed/>
    <w:rsid w:val="00284F65"/>
    <w:pPr>
      <w:ind w:left="3600" w:right="1440"/>
    </w:pPr>
  </w:style>
  <w:style w:type="paragraph" w:styleId="TOC7">
    <w:name w:val="toc 7"/>
    <w:basedOn w:val="Normal"/>
    <w:next w:val="Normal"/>
    <w:autoRedefine/>
    <w:uiPriority w:val="99"/>
    <w:semiHidden/>
    <w:unhideWhenUsed/>
    <w:rsid w:val="00284F65"/>
    <w:pPr>
      <w:ind w:left="4320" w:right="1440"/>
    </w:pPr>
  </w:style>
  <w:style w:type="paragraph" w:styleId="TOC8">
    <w:name w:val="toc 8"/>
    <w:basedOn w:val="Normal"/>
    <w:next w:val="Normal"/>
    <w:autoRedefine/>
    <w:uiPriority w:val="99"/>
    <w:semiHidden/>
    <w:unhideWhenUsed/>
    <w:rsid w:val="00284F65"/>
    <w:pPr>
      <w:ind w:left="4320" w:right="1440"/>
    </w:pPr>
  </w:style>
  <w:style w:type="paragraph" w:styleId="TOC9">
    <w:name w:val="toc 9"/>
    <w:basedOn w:val="Normal"/>
    <w:next w:val="Normal"/>
    <w:autoRedefine/>
    <w:uiPriority w:val="99"/>
    <w:semiHidden/>
    <w:unhideWhenUsed/>
    <w:rsid w:val="00284F65"/>
    <w:pPr>
      <w:ind w:left="4320" w:right="1440"/>
    </w:pPr>
  </w:style>
  <w:style w:type="paragraph" w:styleId="TOCHeading">
    <w:name w:val="TOC Heading"/>
    <w:basedOn w:val="Normal"/>
    <w:next w:val="Normal"/>
    <w:uiPriority w:val="99"/>
    <w:semiHidden/>
    <w:unhideWhenUsed/>
    <w:rsid w:val="00284F65"/>
    <w:pPr>
      <w:keepLines/>
    </w:pPr>
  </w:style>
  <w:style w:type="paragraph" w:styleId="Index2">
    <w:name w:val="index 2"/>
    <w:basedOn w:val="Normal"/>
    <w:next w:val="Normal"/>
    <w:autoRedefine/>
    <w:uiPriority w:val="99"/>
    <w:semiHidden/>
    <w:unhideWhenUsed/>
    <w:rsid w:val="00284F65"/>
    <w:pPr>
      <w:spacing w:after="0"/>
      <w:ind w:left="490" w:hanging="245"/>
    </w:pPr>
  </w:style>
  <w:style w:type="paragraph" w:styleId="Footer">
    <w:name w:val="footer"/>
    <w:basedOn w:val="Normal"/>
    <w:link w:val="FooterChar"/>
    <w:uiPriority w:val="99"/>
    <w:rsid w:val="00180C48"/>
    <w:pPr>
      <w:tabs>
        <w:tab w:val="center" w:pos="4680"/>
        <w:tab w:val="right" w:pos="9360"/>
      </w:tabs>
      <w:spacing w:after="0"/>
    </w:pPr>
    <w:rPr>
      <w:rFonts w:eastAsia="Times New Roman" w:cs="Times New Roman"/>
    </w:rPr>
  </w:style>
  <w:style w:type="character" w:customStyle="1" w:styleId="FooterChar">
    <w:name w:val="Footer Char"/>
    <w:basedOn w:val="DefaultParagraphFont"/>
    <w:link w:val="Footer"/>
    <w:uiPriority w:val="99"/>
    <w:rsid w:val="00180C48"/>
    <w:rPr>
      <w:rFonts w:eastAsia="Times New Roman" w:cs="Times New Roman"/>
    </w:rPr>
  </w:style>
  <w:style w:type="character" w:customStyle="1" w:styleId="zzmpTrailerItem">
    <w:name w:val="zzmpTrailerItem"/>
    <w:basedOn w:val="DefaultParagraphFont"/>
    <w:rsid w:val="00180C48"/>
    <w:rPr>
      <w:rFonts w:ascii="Times New Roman" w:hAnsi="Times New Roman" w:cs="Times New Roman"/>
      <w:noProof/>
      <w:color w:val="auto"/>
      <w:spacing w:val="0"/>
      <w:position w:val="0"/>
      <w:sz w:val="16"/>
      <w:szCs w:val="16"/>
      <w:u w:val="none"/>
      <w:effect w:val="none"/>
      <w:vertAlign w:val="baseline"/>
    </w:rPr>
  </w:style>
  <w:style w:type="paragraph" w:styleId="ListParagraph">
    <w:name w:val="List Paragraph"/>
    <w:basedOn w:val="Normal"/>
    <w:uiPriority w:val="34"/>
    <w:unhideWhenUsed/>
    <w:qFormat/>
    <w:rsid w:val="00180C48"/>
    <w:pPr>
      <w:ind w:left="720"/>
      <w:contextualSpacing/>
    </w:pPr>
    <w:rPr>
      <w:rFonts w:eastAsia="Times New Roman" w:cs="Times New Roman"/>
    </w:rPr>
  </w:style>
  <w:style w:type="paragraph" w:customStyle="1" w:styleId="McDermottPlusNewsIntroText">
    <w:name w:val="McDermottPlus News_Intro Text"/>
    <w:basedOn w:val="Normal"/>
    <w:qFormat/>
    <w:rsid w:val="00180C48"/>
    <w:pPr>
      <w:autoSpaceDE w:val="0"/>
      <w:autoSpaceDN w:val="0"/>
      <w:adjustRightInd w:val="0"/>
      <w:spacing w:before="320" w:after="0" w:line="288" w:lineRule="auto"/>
      <w:ind w:left="360" w:right="288"/>
    </w:pPr>
    <w:rPr>
      <w:rFonts w:ascii="Arial" w:eastAsia="Times New Roman" w:hAnsi="Arial" w:cs="Arial"/>
      <w:noProof/>
      <w:color w:val="54697A"/>
      <w:spacing w:val="-2"/>
      <w:sz w:val="26"/>
      <w:szCs w:val="26"/>
    </w:rPr>
  </w:style>
  <w:style w:type="paragraph" w:styleId="NormalWeb">
    <w:name w:val="Normal (Web)"/>
    <w:basedOn w:val="Normal"/>
    <w:uiPriority w:val="99"/>
    <w:unhideWhenUsed/>
    <w:rsid w:val="00180C48"/>
    <w:pPr>
      <w:spacing w:before="100" w:beforeAutospacing="1" w:after="100" w:afterAutospacing="1"/>
    </w:pPr>
    <w:rPr>
      <w:rFonts w:eastAsia="Times New Roman" w:cs="Times New Roman"/>
    </w:rPr>
  </w:style>
  <w:style w:type="character" w:styleId="CommentReference">
    <w:name w:val="annotation reference"/>
    <w:basedOn w:val="DefaultParagraphFont"/>
    <w:uiPriority w:val="99"/>
    <w:semiHidden/>
    <w:unhideWhenUsed/>
    <w:rsid w:val="00C57A8E"/>
    <w:rPr>
      <w:sz w:val="16"/>
      <w:szCs w:val="16"/>
    </w:rPr>
  </w:style>
  <w:style w:type="character" w:styleId="PlaceholderText">
    <w:name w:val="Placeholder Text"/>
    <w:basedOn w:val="DefaultParagraphFont"/>
    <w:uiPriority w:val="99"/>
    <w:semiHidden/>
    <w:rsid w:val="003F4002"/>
    <w:rPr>
      <w:color w:val="808080"/>
    </w:rPr>
  </w:style>
  <w:style w:type="paragraph" w:styleId="BalloonText">
    <w:name w:val="Balloon Text"/>
    <w:basedOn w:val="Normal"/>
    <w:link w:val="BalloonTextChar"/>
    <w:uiPriority w:val="99"/>
    <w:semiHidden/>
    <w:unhideWhenUsed/>
    <w:rsid w:val="00754A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senate.gov/hearings/s-2971-title-vii-reauthorization-s-2080-s-2683-s-2927-and-nominations-" TargetMode="External"/><Relationship Id="rId13" Type="http://schemas.openxmlformats.org/officeDocument/2006/relationships/hyperlink" Target="mailto:kwaldo@mcdermottplus.com" TargetMode="External"/><Relationship Id="rId18" Type="http://schemas.openxmlformats.org/officeDocument/2006/relationships/hyperlink" Target="https://www.macpac.gov/public_meeting/december-2019-macpac-public-meeting/" TargetMode="External"/><Relationship Id="rId3" Type="http://schemas.openxmlformats.org/officeDocument/2006/relationships/styles" Target="styles.xml"/><Relationship Id="rId21" Type="http://schemas.openxmlformats.org/officeDocument/2006/relationships/hyperlink" Target="mailto:emmazimmerman@mcdermottplus.com" TargetMode="External"/><Relationship Id="rId7" Type="http://schemas.openxmlformats.org/officeDocument/2006/relationships/endnotes" Target="endnotes.xml"/><Relationship Id="rId12" Type="http://schemas.openxmlformats.org/officeDocument/2006/relationships/hyperlink" Target="mailto:rwhitlock@mcdermottplus.com" TargetMode="External"/><Relationship Id="rId17" Type="http://schemas.openxmlformats.org/officeDocument/2006/relationships/hyperlink" Target="https://energycommerce.house.gov/committee-activity/hearings/hearing-on-proposals-to-achieve-universal-health-care-coverag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ergycommerce.house.gov/committee-activity/hearings/hearing-on-securing-the-us-drug-supply-chain-oversight-of-fda-s-foreign" TargetMode="External"/><Relationship Id="rId20" Type="http://schemas.openxmlformats.org/officeDocument/2006/relationships/hyperlink" Target="mailto:kwaldo@mcdermottpl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cpac.gov/public_meeting/december-2019-macpac-public-meet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elp.senate.gov/hearings/s-2971-title-vii-reauthorization-s-2080-s-2683-s-2927-and-nominations-" TargetMode="External"/><Relationship Id="rId23" Type="http://schemas.openxmlformats.org/officeDocument/2006/relationships/footer" Target="footer1.xml"/><Relationship Id="rId10" Type="http://schemas.openxmlformats.org/officeDocument/2006/relationships/hyperlink" Target="https://energycommerce.house.gov/committee-activity/hearings/hearing-on-proposals-to-achieve-universal-health-care-coverage" TargetMode="External"/><Relationship Id="rId19" Type="http://schemas.openxmlformats.org/officeDocument/2006/relationships/hyperlink" Target="mailto:rwhitlock@mcdermottplus.com" TargetMode="External"/><Relationship Id="rId4" Type="http://schemas.openxmlformats.org/officeDocument/2006/relationships/settings" Target="settings.xml"/><Relationship Id="rId9" Type="http://schemas.openxmlformats.org/officeDocument/2006/relationships/hyperlink" Target="https://energycommerce.house.gov/committee-activity/hearings/hearing-on-securing-the-us-drug-supply-chain-oversight-of-fda-s-foreign" TargetMode="External"/><Relationship Id="rId14" Type="http://schemas.openxmlformats.org/officeDocument/2006/relationships/hyperlink" Target="mailto:emmazimmerman@mcdermottplus.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2156-453D-47F2-8327-BB302E9A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1921</Characters>
  <Application>Microsoft Office Word</Application>
  <DocSecurity>4</DocSecurity>
  <Lines>76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Whitlock, Rodney</dc:creator>
  <cp:lastModifiedBy>Howe, Imani</cp:lastModifiedBy>
  <cp:revision>2</cp:revision>
  <dcterms:created xsi:type="dcterms:W3CDTF">2019-12-09T17:47:00Z</dcterms:created>
  <dcterms:modified xsi:type="dcterms:W3CDTF">2019-12-09T17:47:00Z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DM_HC 1216659-1.PG0610.0010</vt:lpwstr>
  </property>
</Properties>
</file>